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0B" w:rsidRPr="00817DC5" w:rsidRDefault="006A290B" w:rsidP="006A290B">
      <w:pPr>
        <w:rPr>
          <w:b/>
          <w:szCs w:val="22"/>
        </w:rPr>
      </w:pPr>
      <w:r w:rsidRPr="00817DC5">
        <w:rPr>
          <w:b/>
          <w:szCs w:val="22"/>
        </w:rPr>
        <w:t>Lancashire County Council</w:t>
      </w:r>
    </w:p>
    <w:p w:rsidR="006A290B" w:rsidRPr="00817DC5" w:rsidRDefault="006A290B" w:rsidP="006A290B">
      <w:pPr>
        <w:rPr>
          <w:b/>
          <w:szCs w:val="22"/>
        </w:rPr>
      </w:pPr>
    </w:p>
    <w:p w:rsidR="006A290B" w:rsidRPr="00817DC5" w:rsidRDefault="00DA38C4" w:rsidP="006A290B">
      <w:pPr>
        <w:rPr>
          <w:b/>
          <w:szCs w:val="22"/>
        </w:rPr>
      </w:pPr>
      <w:fldSimple w:instr="DOCPROPERTY  CommitteeName  \* MERGEFORMAT">
        <w:r w:rsidR="009F67BD">
          <w:rPr>
            <w:b/>
            <w:szCs w:val="22"/>
          </w:rPr>
          <w:t>Pension Fund Administration Sub-Committee</w:t>
        </w:r>
      </w:fldSimple>
    </w:p>
    <w:p w:rsidR="006A290B" w:rsidRPr="00817DC5" w:rsidRDefault="006A290B" w:rsidP="006A290B">
      <w:pPr>
        <w:rPr>
          <w:b/>
          <w:szCs w:val="22"/>
        </w:rPr>
      </w:pPr>
    </w:p>
    <w:p w:rsidR="006A290B" w:rsidRPr="00817DC5" w:rsidRDefault="006A290B" w:rsidP="006A290B">
      <w:pPr>
        <w:rPr>
          <w:b/>
          <w:szCs w:val="22"/>
        </w:rPr>
      </w:pPr>
      <w:r w:rsidRPr="00817DC5">
        <w:rPr>
          <w:b/>
          <w:szCs w:val="22"/>
        </w:rPr>
        <w:t xml:space="preserve">Minutes of the Meeting held on </w:t>
      </w:r>
      <w:fldSimple w:instr="DOCPROPERTY &quot;MeetingDateLegal&quot;  \* MERGEFORMAT">
        <w:r w:rsidR="009F67BD" w:rsidRPr="009F67BD">
          <w:rPr>
            <w:b/>
            <w:bCs w:val="0"/>
            <w:lang w:val="en-US"/>
          </w:rPr>
          <w:t>Wednesday</w:t>
        </w:r>
        <w:r w:rsidR="009F67BD">
          <w:rPr>
            <w:b/>
          </w:rPr>
          <w:t>, 6th February, 2013</w:t>
        </w:r>
      </w:fldSimple>
      <w:r w:rsidRPr="00817DC5">
        <w:rPr>
          <w:b/>
        </w:rPr>
        <w:t xml:space="preserve"> at</w:t>
      </w:r>
      <w:r w:rsidR="00DB42C2">
        <w:rPr>
          <w:b/>
        </w:rPr>
        <w:t xml:space="preserve"> </w:t>
      </w:r>
      <w:fldSimple w:instr="DOCPROPERTY  MeetingTime  \* MERGEFORMAT">
        <w:r w:rsidR="009F67BD">
          <w:rPr>
            <w:b/>
          </w:rPr>
          <w:t>10.30 am</w:t>
        </w:r>
      </w:fldSimple>
      <w:r w:rsidRPr="00817DC5">
        <w:rPr>
          <w:b/>
        </w:rPr>
        <w:t xml:space="preserve"> </w:t>
      </w:r>
      <w:r w:rsidR="00F94AA7">
        <w:rPr>
          <w:b/>
        </w:rPr>
        <w:t>in</w:t>
      </w:r>
      <w:r w:rsidRPr="00817DC5">
        <w:rPr>
          <w:b/>
        </w:rPr>
        <w:t xml:space="preserve"> </w:t>
      </w:r>
      <w:fldSimple w:instr="DOCPROPERTY  MeetingLocation  \* MERGEFORMAT">
        <w:r w:rsidR="009F67BD">
          <w:rPr>
            <w:b/>
          </w:rPr>
          <w:t>Cabinet Room 'B' - County Hall, Preston</w:t>
        </w:r>
      </w:fldSimple>
    </w:p>
    <w:p w:rsidR="006A290B" w:rsidRPr="00817DC5" w:rsidRDefault="006A290B" w:rsidP="006A290B">
      <w:pPr>
        <w:rPr>
          <w:b/>
          <w:szCs w:val="22"/>
        </w:rPr>
      </w:pPr>
    </w:p>
    <w:p w:rsidR="006A290B" w:rsidRPr="00817DC5" w:rsidRDefault="006A290B" w:rsidP="006A290B">
      <w:pPr>
        <w:ind w:right="-28"/>
        <w:rPr>
          <w:b/>
        </w:rPr>
      </w:pPr>
    </w:p>
    <w:p w:rsidR="006A290B" w:rsidRPr="00817DC5" w:rsidRDefault="006A290B" w:rsidP="006A290B">
      <w:pPr>
        <w:ind w:right="-28"/>
        <w:rPr>
          <w:b/>
        </w:rPr>
      </w:pPr>
      <w:r w:rsidRPr="00817DC5">
        <w:rPr>
          <w:b/>
        </w:rPr>
        <w:t>Present:</w:t>
      </w:r>
    </w:p>
    <w:p w:rsidR="00A31EA8" w:rsidRDefault="00DA38C4" w:rsidP="00A31EA8">
      <w:pPr>
        <w:ind w:right="-28"/>
        <w:jc w:val="center"/>
      </w:pPr>
      <w:fldSimple w:instr="DOCVARIABLE &quot;ChairPresentRolesList&quot;  \* MERGEFORMAT ">
        <w:r w:rsidR="009F67BD">
          <w:t>County Councillor Michael Welsh (Chair)</w:t>
        </w:r>
      </w:fldSimple>
    </w:p>
    <w:p w:rsidR="00A31EA8" w:rsidRDefault="00A31EA8" w:rsidP="00A31EA8">
      <w:pPr>
        <w:ind w:right="-28"/>
        <w:jc w:val="center"/>
      </w:pPr>
    </w:p>
    <w:p w:rsidR="00073491" w:rsidRPr="006C425F" w:rsidRDefault="006C425F" w:rsidP="006C425F">
      <w:pPr>
        <w:ind w:right="-28"/>
        <w:jc w:val="center"/>
        <w:rPr>
          <w:b/>
        </w:rPr>
      </w:pPr>
      <w:r w:rsidRPr="006C425F">
        <w:rPr>
          <w:b/>
        </w:rPr>
        <w:t>County Councillors</w:t>
      </w:r>
    </w:p>
    <w:p w:rsidR="006C425F" w:rsidRDefault="006C425F" w:rsidP="00A31EA8">
      <w:pPr>
        <w:ind w:right="-28"/>
        <w:jc w:val="center"/>
      </w:pPr>
    </w:p>
    <w:tbl>
      <w:tblPr>
        <w:tblW w:w="0" w:type="auto"/>
        <w:tblInd w:w="2192" w:type="dxa"/>
        <w:tblLayout w:type="fixed"/>
        <w:tblCellMar>
          <w:left w:w="115" w:type="dxa"/>
          <w:right w:w="115" w:type="dxa"/>
        </w:tblCellMar>
        <w:tblLook w:val="04A0"/>
      </w:tblPr>
      <w:tblGrid>
        <w:gridCol w:w="2448"/>
        <w:gridCol w:w="3593"/>
      </w:tblGrid>
      <w:tr w:rsidR="006C425F" w:rsidTr="00F94E66">
        <w:tc>
          <w:tcPr>
            <w:tcW w:w="2448" w:type="dxa"/>
          </w:tcPr>
          <w:p w:rsidR="009F67BD" w:rsidRDefault="00DA38C4" w:rsidP="00CD63DC">
            <w:pPr>
              <w:ind w:right="-28"/>
            </w:pPr>
            <w:r>
              <w:fldChar w:fldCharType="begin"/>
            </w:r>
            <w:r w:rsidR="009F67BD">
              <w:instrText xml:space="preserve">DOCVARIABLE "StrictMemberPresentShortColNo1of2Rows"  \* MERGEFORMAT </w:instrText>
            </w:r>
            <w:r>
              <w:fldChar w:fldCharType="separate"/>
            </w:r>
            <w:r w:rsidR="009F67BD">
              <w:t>M Brindle</w:t>
            </w:r>
          </w:p>
          <w:p w:rsidR="006C425F" w:rsidRDefault="009F67BD" w:rsidP="00CD63DC">
            <w:pPr>
              <w:ind w:right="-28"/>
            </w:pPr>
            <w:r>
              <w:t>P Evans</w:t>
            </w:r>
            <w:r w:rsidR="00DA38C4">
              <w:fldChar w:fldCharType="end"/>
            </w:r>
          </w:p>
          <w:p w:rsidR="006C425F" w:rsidRDefault="006C425F" w:rsidP="00CD63DC">
            <w:pPr>
              <w:ind w:right="-28"/>
            </w:pPr>
          </w:p>
        </w:tc>
        <w:tc>
          <w:tcPr>
            <w:tcW w:w="3593" w:type="dxa"/>
          </w:tcPr>
          <w:p w:rsidR="009F67BD" w:rsidRDefault="00DA38C4" w:rsidP="00CD63DC">
            <w:pPr>
              <w:ind w:right="-28"/>
            </w:pPr>
            <w:r>
              <w:fldChar w:fldCharType="begin"/>
            </w:r>
            <w:r w:rsidR="009F67BD">
              <w:instrText xml:space="preserve">DOCVARIABLE "StrictMemberPresentShortColNo2of2Rows"  \* MERGEFORMAT </w:instrText>
            </w:r>
            <w:r>
              <w:fldChar w:fldCharType="separate"/>
            </w:r>
            <w:r w:rsidR="009F67BD">
              <w:t>F De Molfetta</w:t>
            </w:r>
          </w:p>
          <w:p w:rsidR="006C425F" w:rsidRDefault="009F67BD" w:rsidP="00CD63DC">
            <w:pPr>
              <w:ind w:right="-28"/>
            </w:pPr>
            <w:r>
              <w:t>G Roper</w:t>
            </w:r>
            <w:r w:rsidR="00DA38C4">
              <w:fldChar w:fldCharType="end"/>
            </w:r>
          </w:p>
          <w:p w:rsidR="006C425F" w:rsidRDefault="006C425F" w:rsidP="00CD63DC">
            <w:pPr>
              <w:ind w:right="-28"/>
            </w:pPr>
          </w:p>
        </w:tc>
      </w:tr>
    </w:tbl>
    <w:p w:rsidR="000C57B5" w:rsidRDefault="000C57B5" w:rsidP="000C57B5">
      <w:pPr>
        <w:jc w:val="center"/>
        <w:rPr>
          <w:rFonts w:cs="Arial"/>
          <w:b/>
        </w:rPr>
      </w:pPr>
      <w:r w:rsidRPr="000C57B5">
        <w:rPr>
          <w:rFonts w:cs="Arial"/>
          <w:b/>
        </w:rPr>
        <w:t>Co-opted members</w:t>
      </w:r>
    </w:p>
    <w:p w:rsidR="00D93D55" w:rsidRDefault="00D93D55" w:rsidP="000C57B5">
      <w:pPr>
        <w:jc w:val="center"/>
        <w:rPr>
          <w:rFonts w:cs="Arial"/>
          <w:b/>
        </w:rPr>
      </w:pPr>
    </w:p>
    <w:tbl>
      <w:tblPr>
        <w:tblW w:w="0" w:type="auto"/>
        <w:tblInd w:w="2192" w:type="dxa"/>
        <w:tblLayout w:type="fixed"/>
        <w:tblCellMar>
          <w:left w:w="115" w:type="dxa"/>
          <w:right w:w="115" w:type="dxa"/>
        </w:tblCellMar>
        <w:tblLook w:val="04A0"/>
      </w:tblPr>
      <w:tblGrid>
        <w:gridCol w:w="6041"/>
      </w:tblGrid>
      <w:tr w:rsidR="002101EC" w:rsidTr="00715227">
        <w:tc>
          <w:tcPr>
            <w:tcW w:w="6041" w:type="dxa"/>
          </w:tcPr>
          <w:p w:rsidR="009F67BD" w:rsidRDefault="00DA38C4" w:rsidP="00813997">
            <w:pPr>
              <w:ind w:right="-28"/>
            </w:pPr>
            <w:r>
              <w:fldChar w:fldCharType="begin"/>
            </w:r>
            <w:r w:rsidR="009F67BD">
              <w:instrText xml:space="preserve">DOCVARIABLE "CoopteeVotingPresentRepresentingRows"  \* MERGEFORMAT </w:instrText>
            </w:r>
            <w:r>
              <w:fldChar w:fldCharType="separate"/>
            </w:r>
            <w:r w:rsidR="009F67BD">
              <w:t>Bob Harvey, (Trade Union representative)</w:t>
            </w:r>
          </w:p>
          <w:p w:rsidR="002101EC" w:rsidRDefault="009F67BD" w:rsidP="00813997">
            <w:pPr>
              <w:ind w:right="-28"/>
            </w:pPr>
            <w:r>
              <w:t>Councillor Mark Smith, (Blackpool Council representative)</w:t>
            </w:r>
            <w:r w:rsidR="00DA38C4">
              <w:fldChar w:fldCharType="end"/>
            </w:r>
          </w:p>
        </w:tc>
      </w:tr>
      <w:tr w:rsidR="002101EC" w:rsidTr="00715227">
        <w:tc>
          <w:tcPr>
            <w:tcW w:w="6041" w:type="dxa"/>
          </w:tcPr>
          <w:p w:rsidR="002101EC" w:rsidRDefault="002101EC" w:rsidP="00813997">
            <w:pPr>
              <w:ind w:right="-28"/>
            </w:pPr>
          </w:p>
        </w:tc>
      </w:tr>
    </w:tbl>
    <w:p w:rsidR="00813997" w:rsidRDefault="00813997" w:rsidP="00AF5C37">
      <w:pPr>
        <w:rPr>
          <w:vanish/>
        </w:rPr>
      </w:pPr>
    </w:p>
    <w:p w:rsidR="009F67BD" w:rsidRPr="009F67BD" w:rsidRDefault="009F67BD" w:rsidP="009F67BD">
      <w:pPr>
        <w:rPr>
          <w:vanish/>
        </w:rPr>
      </w:pPr>
      <w:r>
        <w:rPr>
          <w:vanish/>
        </w:rPr>
        <w:t>&lt;AI1&gt;</w:t>
      </w:r>
    </w:p>
    <w:tbl>
      <w:tblPr>
        <w:tblW w:w="8765" w:type="dxa"/>
        <w:tblLayout w:type="fixed"/>
        <w:tblLook w:val="0000"/>
      </w:tblPr>
      <w:tblGrid>
        <w:gridCol w:w="675"/>
        <w:gridCol w:w="8090"/>
      </w:tblGrid>
      <w:tr w:rsidR="009F67BD" w:rsidRPr="009F67BD" w:rsidTr="00932867">
        <w:tc>
          <w:tcPr>
            <w:tcW w:w="675" w:type="dxa"/>
          </w:tcPr>
          <w:p w:rsidR="009F67BD" w:rsidRPr="009F67BD" w:rsidRDefault="009F67BD" w:rsidP="00932867">
            <w:pPr>
              <w:numPr>
                <w:ilvl w:val="0"/>
                <w:numId w:val="29"/>
              </w:numPr>
            </w:pPr>
            <w:r>
              <w:t xml:space="preserve"> </w:t>
            </w:r>
          </w:p>
        </w:tc>
        <w:tc>
          <w:tcPr>
            <w:tcW w:w="8090" w:type="dxa"/>
          </w:tcPr>
          <w:p w:rsidR="009F67BD" w:rsidRPr="009F67BD" w:rsidRDefault="009F67BD" w:rsidP="00932867">
            <w:pPr>
              <w:ind w:left="34"/>
              <w:rPr>
                <w:rFonts w:cs="Arial"/>
                <w:szCs w:val="22"/>
              </w:rPr>
            </w:pPr>
            <w:r>
              <w:rPr>
                <w:rFonts w:cs="Arial"/>
                <w:b/>
                <w:szCs w:val="28"/>
              </w:rPr>
              <w:t>Apologies</w:t>
            </w:r>
          </w:p>
          <w:p w:rsidR="009F67BD" w:rsidRPr="009F67BD" w:rsidRDefault="009F67BD" w:rsidP="00932867">
            <w:pPr>
              <w:ind w:left="34"/>
              <w:rPr>
                <w:b/>
              </w:rPr>
            </w:pPr>
          </w:p>
        </w:tc>
      </w:tr>
    </w:tbl>
    <w:p w:rsidR="009F67BD" w:rsidRPr="009F67BD" w:rsidRDefault="009F67BD" w:rsidP="009F67BD">
      <w:pPr>
        <w:divId w:val="366175202"/>
      </w:pPr>
      <w:proofErr w:type="gramStart"/>
      <w:r>
        <w:t>None.</w:t>
      </w:r>
      <w:proofErr w:type="gramEnd"/>
    </w:p>
    <w:p w:rsidR="009F67BD" w:rsidRPr="009F67BD" w:rsidRDefault="009F67BD" w:rsidP="009F67BD"/>
    <w:p w:rsidR="009F67BD" w:rsidRPr="009F67BD" w:rsidRDefault="009F67BD" w:rsidP="00AF5C37">
      <w:pPr>
        <w:rPr>
          <w:vanish/>
        </w:rPr>
      </w:pPr>
      <w:r>
        <w:rPr>
          <w:vanish/>
        </w:rPr>
        <w:t>&lt;/AI1&gt;</w:t>
      </w:r>
    </w:p>
    <w:p w:rsidR="009F67BD" w:rsidRPr="009F67BD" w:rsidRDefault="009F67BD" w:rsidP="009F67BD">
      <w:pPr>
        <w:rPr>
          <w:vanish/>
        </w:rPr>
      </w:pPr>
      <w:r>
        <w:rPr>
          <w:vanish/>
        </w:rPr>
        <w:t>&lt;AI2&gt;</w:t>
      </w:r>
    </w:p>
    <w:tbl>
      <w:tblPr>
        <w:tblW w:w="8765" w:type="dxa"/>
        <w:tblLayout w:type="fixed"/>
        <w:tblLook w:val="0000"/>
      </w:tblPr>
      <w:tblGrid>
        <w:gridCol w:w="675"/>
        <w:gridCol w:w="8090"/>
      </w:tblGrid>
      <w:tr w:rsidR="009F67BD" w:rsidRPr="009F67BD" w:rsidTr="00932867">
        <w:tc>
          <w:tcPr>
            <w:tcW w:w="675" w:type="dxa"/>
          </w:tcPr>
          <w:p w:rsidR="009F67BD" w:rsidRPr="009F67BD" w:rsidRDefault="009F67BD" w:rsidP="00932867">
            <w:pPr>
              <w:numPr>
                <w:ilvl w:val="0"/>
                <w:numId w:val="29"/>
              </w:numPr>
            </w:pPr>
            <w:r>
              <w:t xml:space="preserve"> </w:t>
            </w:r>
          </w:p>
        </w:tc>
        <w:tc>
          <w:tcPr>
            <w:tcW w:w="8090" w:type="dxa"/>
          </w:tcPr>
          <w:p w:rsidR="009F67BD" w:rsidRPr="009F67BD" w:rsidRDefault="009F67BD" w:rsidP="00932867">
            <w:pPr>
              <w:ind w:left="34"/>
              <w:rPr>
                <w:rFonts w:cs="Arial"/>
                <w:szCs w:val="22"/>
              </w:rPr>
            </w:pPr>
            <w:r>
              <w:rPr>
                <w:rFonts w:cs="Arial"/>
                <w:b/>
                <w:szCs w:val="28"/>
              </w:rPr>
              <w:t>Disclosure of Pecuniary and Non Pecuniary Interests</w:t>
            </w:r>
          </w:p>
          <w:p w:rsidR="009F67BD" w:rsidRPr="009F67BD" w:rsidRDefault="009F67BD" w:rsidP="00932867">
            <w:pPr>
              <w:ind w:left="34"/>
              <w:rPr>
                <w:b/>
              </w:rPr>
            </w:pPr>
          </w:p>
        </w:tc>
      </w:tr>
    </w:tbl>
    <w:p w:rsidR="009F67BD" w:rsidRPr="009F67BD" w:rsidRDefault="009F67BD" w:rsidP="009F67BD">
      <w:pPr>
        <w:divId w:val="315111831"/>
      </w:pPr>
      <w:proofErr w:type="gramStart"/>
      <w:r>
        <w:t>None.</w:t>
      </w:r>
      <w:proofErr w:type="gramEnd"/>
    </w:p>
    <w:p w:rsidR="009F67BD" w:rsidRPr="009F67BD" w:rsidRDefault="009F67BD" w:rsidP="009F67BD"/>
    <w:p w:rsidR="009F67BD" w:rsidRPr="009F67BD" w:rsidRDefault="009F67BD" w:rsidP="00AF5C37">
      <w:pPr>
        <w:rPr>
          <w:vanish/>
        </w:rPr>
      </w:pPr>
      <w:r>
        <w:rPr>
          <w:vanish/>
        </w:rPr>
        <w:t>&lt;/AI2&gt;</w:t>
      </w:r>
    </w:p>
    <w:p w:rsidR="009F67BD" w:rsidRPr="009F67BD" w:rsidRDefault="009F67BD" w:rsidP="009F67BD">
      <w:pPr>
        <w:rPr>
          <w:vanish/>
        </w:rPr>
      </w:pPr>
      <w:r>
        <w:rPr>
          <w:vanish/>
        </w:rPr>
        <w:t>&lt;AI3&gt;</w:t>
      </w:r>
    </w:p>
    <w:tbl>
      <w:tblPr>
        <w:tblW w:w="8765" w:type="dxa"/>
        <w:tblLayout w:type="fixed"/>
        <w:tblLook w:val="0000"/>
      </w:tblPr>
      <w:tblGrid>
        <w:gridCol w:w="675"/>
        <w:gridCol w:w="8090"/>
      </w:tblGrid>
      <w:tr w:rsidR="009F67BD" w:rsidRPr="009F67BD" w:rsidTr="00932867">
        <w:tc>
          <w:tcPr>
            <w:tcW w:w="675" w:type="dxa"/>
          </w:tcPr>
          <w:p w:rsidR="009F67BD" w:rsidRPr="009F67BD" w:rsidRDefault="009F67BD" w:rsidP="00932867">
            <w:pPr>
              <w:numPr>
                <w:ilvl w:val="0"/>
                <w:numId w:val="29"/>
              </w:numPr>
            </w:pPr>
            <w:r>
              <w:t xml:space="preserve"> </w:t>
            </w:r>
          </w:p>
        </w:tc>
        <w:tc>
          <w:tcPr>
            <w:tcW w:w="8090" w:type="dxa"/>
          </w:tcPr>
          <w:p w:rsidR="009F67BD" w:rsidRPr="009F67BD" w:rsidRDefault="009F67BD" w:rsidP="00932867">
            <w:pPr>
              <w:ind w:left="34"/>
              <w:rPr>
                <w:rFonts w:cs="Arial"/>
                <w:szCs w:val="22"/>
              </w:rPr>
            </w:pPr>
            <w:r>
              <w:rPr>
                <w:rFonts w:cs="Arial"/>
                <w:b/>
                <w:szCs w:val="28"/>
              </w:rPr>
              <w:t>Minutes of the Meeting held on 11 October 2012</w:t>
            </w:r>
          </w:p>
          <w:p w:rsidR="009F67BD" w:rsidRPr="009F67BD" w:rsidRDefault="009F67BD" w:rsidP="00932867">
            <w:pPr>
              <w:ind w:left="34"/>
              <w:rPr>
                <w:b/>
              </w:rPr>
            </w:pPr>
          </w:p>
        </w:tc>
      </w:tr>
    </w:tbl>
    <w:p w:rsidR="009F67BD" w:rsidRPr="009F67BD" w:rsidRDefault="009F67BD" w:rsidP="009F67BD">
      <w:pPr>
        <w:divId w:val="1923366347"/>
      </w:pPr>
      <w:proofErr w:type="gramStart"/>
      <w:r>
        <w:rPr>
          <w:b/>
        </w:rPr>
        <w:t>Resolved:</w:t>
      </w:r>
      <w:r>
        <w:rPr>
          <w:b/>
        </w:rPr>
        <w:tab/>
      </w:r>
      <w:r>
        <w:t>That the minutes of the meeting held on 11 October 2012 be confirmed and signed by the Chair.</w:t>
      </w:r>
      <w:proofErr w:type="gramEnd"/>
    </w:p>
    <w:p w:rsidR="009F67BD" w:rsidRPr="009F67BD" w:rsidRDefault="009F67BD" w:rsidP="009F67BD"/>
    <w:p w:rsidR="009F67BD" w:rsidRPr="009F67BD" w:rsidRDefault="009F67BD" w:rsidP="00AF5C37">
      <w:pPr>
        <w:rPr>
          <w:vanish/>
        </w:rPr>
      </w:pPr>
      <w:r>
        <w:rPr>
          <w:vanish/>
        </w:rPr>
        <w:t>&lt;/AI3&gt;</w:t>
      </w:r>
    </w:p>
    <w:p w:rsidR="009F67BD" w:rsidRPr="009F67BD" w:rsidRDefault="009F67BD" w:rsidP="009F67BD">
      <w:pPr>
        <w:rPr>
          <w:vanish/>
        </w:rPr>
      </w:pPr>
      <w:r>
        <w:rPr>
          <w:vanish/>
        </w:rPr>
        <w:t>&lt;AI4&gt;</w:t>
      </w:r>
    </w:p>
    <w:tbl>
      <w:tblPr>
        <w:tblW w:w="8765" w:type="dxa"/>
        <w:tblLayout w:type="fixed"/>
        <w:tblLook w:val="0000"/>
      </w:tblPr>
      <w:tblGrid>
        <w:gridCol w:w="675"/>
        <w:gridCol w:w="8090"/>
      </w:tblGrid>
      <w:tr w:rsidR="009F67BD" w:rsidRPr="009F67BD" w:rsidTr="00932867">
        <w:tc>
          <w:tcPr>
            <w:tcW w:w="675" w:type="dxa"/>
          </w:tcPr>
          <w:p w:rsidR="009F67BD" w:rsidRPr="009F67BD" w:rsidRDefault="009F67BD" w:rsidP="00932867">
            <w:pPr>
              <w:numPr>
                <w:ilvl w:val="0"/>
                <w:numId w:val="29"/>
              </w:numPr>
            </w:pPr>
            <w:r>
              <w:t xml:space="preserve"> </w:t>
            </w:r>
          </w:p>
        </w:tc>
        <w:tc>
          <w:tcPr>
            <w:tcW w:w="8090" w:type="dxa"/>
          </w:tcPr>
          <w:p w:rsidR="009F67BD" w:rsidRPr="009F67BD" w:rsidRDefault="009F67BD" w:rsidP="00932867">
            <w:pPr>
              <w:ind w:left="34"/>
              <w:rPr>
                <w:rFonts w:cs="Arial"/>
                <w:szCs w:val="22"/>
              </w:rPr>
            </w:pPr>
            <w:r>
              <w:rPr>
                <w:rFonts w:cs="Arial"/>
                <w:b/>
                <w:szCs w:val="28"/>
              </w:rPr>
              <w:t>Your Pension Service – Transfer to One Connect Limited</w:t>
            </w:r>
          </w:p>
          <w:p w:rsidR="009F67BD" w:rsidRPr="009F67BD" w:rsidRDefault="009F67BD" w:rsidP="00932867">
            <w:pPr>
              <w:ind w:left="34"/>
              <w:rPr>
                <w:b/>
              </w:rPr>
            </w:pPr>
          </w:p>
        </w:tc>
      </w:tr>
    </w:tbl>
    <w:p w:rsidR="009F67BD" w:rsidRDefault="009F67BD">
      <w:pPr>
        <w:pStyle w:val="PlainText"/>
        <w:divId w:val="1483235154"/>
        <w:rPr>
          <w:rFonts w:ascii="Arial" w:hAnsi="Arial" w:cs="Arial"/>
          <w:sz w:val="24"/>
          <w:szCs w:val="24"/>
        </w:rPr>
      </w:pPr>
      <w:r>
        <w:rPr>
          <w:rFonts w:ascii="Arial" w:hAnsi="Arial" w:cs="Arial"/>
          <w:sz w:val="24"/>
          <w:szCs w:val="24"/>
        </w:rPr>
        <w:t>The Sub-Committee considered a report on the decision by the County Council to transfer Your Pension Service to One Connect Ltd (OCL), the County Council's Joint Venture with BT.  The transfer would be effective from 1 March 2013.</w:t>
      </w:r>
    </w:p>
    <w:p w:rsidR="009F67BD" w:rsidRDefault="009F67BD">
      <w:pPr>
        <w:pStyle w:val="PlainText"/>
        <w:divId w:val="1483235154"/>
        <w:rPr>
          <w:rFonts w:ascii="Arial" w:hAnsi="Arial" w:cs="Arial"/>
          <w:sz w:val="24"/>
          <w:szCs w:val="24"/>
        </w:rPr>
      </w:pPr>
    </w:p>
    <w:p w:rsidR="009F67BD" w:rsidRDefault="009F67BD">
      <w:pPr>
        <w:pStyle w:val="PlainText"/>
        <w:divId w:val="1483235154"/>
        <w:rPr>
          <w:rFonts w:ascii="Arial" w:hAnsi="Arial" w:cs="Arial"/>
          <w:sz w:val="24"/>
          <w:szCs w:val="24"/>
        </w:rPr>
      </w:pPr>
      <w:r>
        <w:rPr>
          <w:rFonts w:ascii="Arial" w:hAnsi="Arial" w:cs="Arial"/>
          <w:sz w:val="24"/>
          <w:szCs w:val="24"/>
        </w:rPr>
        <w:t>This decision had been taken because:</w:t>
      </w:r>
    </w:p>
    <w:p w:rsidR="009F67BD" w:rsidRDefault="009F67BD">
      <w:pPr>
        <w:pStyle w:val="PlainText"/>
        <w:divId w:val="1483235154"/>
        <w:rPr>
          <w:rFonts w:ascii="Arial" w:hAnsi="Arial" w:cs="Arial"/>
          <w:sz w:val="24"/>
          <w:szCs w:val="24"/>
        </w:rPr>
      </w:pPr>
    </w:p>
    <w:p w:rsidR="009F67BD" w:rsidRDefault="009F67BD" w:rsidP="009F67BD">
      <w:pPr>
        <w:pStyle w:val="PlainText"/>
        <w:numPr>
          <w:ilvl w:val="0"/>
          <w:numId w:val="37"/>
        </w:numPr>
        <w:divId w:val="1483235154"/>
        <w:rPr>
          <w:rFonts w:ascii="Arial" w:hAnsi="Arial" w:cs="Arial"/>
          <w:sz w:val="24"/>
          <w:szCs w:val="24"/>
        </w:rPr>
      </w:pPr>
      <w:r>
        <w:rPr>
          <w:rFonts w:ascii="Arial" w:hAnsi="Arial" w:cs="Arial"/>
          <w:sz w:val="24"/>
          <w:szCs w:val="24"/>
        </w:rPr>
        <w:t>There was a significant interaction and interdependence between Your Pension Service and other services already operated by OCL, in particular Payroll Services, ICT and Customer Access.</w:t>
      </w:r>
    </w:p>
    <w:p w:rsidR="009F67BD" w:rsidRDefault="009F67BD">
      <w:pPr>
        <w:pStyle w:val="PlainText"/>
        <w:ind w:left="720"/>
        <w:divId w:val="1483235154"/>
        <w:rPr>
          <w:rFonts w:ascii="Arial" w:hAnsi="Arial" w:cs="Arial"/>
          <w:sz w:val="24"/>
          <w:szCs w:val="24"/>
        </w:rPr>
      </w:pPr>
    </w:p>
    <w:p w:rsidR="009F67BD" w:rsidRDefault="009F67BD" w:rsidP="009F67BD">
      <w:pPr>
        <w:pStyle w:val="PlainText"/>
        <w:numPr>
          <w:ilvl w:val="0"/>
          <w:numId w:val="37"/>
        </w:numPr>
        <w:divId w:val="1483235154"/>
        <w:rPr>
          <w:rFonts w:ascii="Arial" w:hAnsi="Arial" w:cs="Arial"/>
          <w:sz w:val="24"/>
          <w:szCs w:val="24"/>
        </w:rPr>
      </w:pPr>
      <w:r>
        <w:rPr>
          <w:rFonts w:ascii="Arial" w:hAnsi="Arial" w:cs="Arial"/>
          <w:sz w:val="24"/>
          <w:szCs w:val="24"/>
        </w:rPr>
        <w:t xml:space="preserve">Your Pension Service was a service that already operated in a highly commercial way and positioning the service within OCL would provide it with the necessary commercial support to continue to grow, for the ultimate </w:t>
      </w:r>
      <w:r>
        <w:rPr>
          <w:rFonts w:ascii="Arial" w:hAnsi="Arial" w:cs="Arial"/>
          <w:sz w:val="24"/>
          <w:szCs w:val="24"/>
        </w:rPr>
        <w:lastRenderedPageBreak/>
        <w:t>benefit of the County Council and the Lancashire County Pension Fund as the key stakeholders.</w:t>
      </w:r>
    </w:p>
    <w:p w:rsidR="009F67BD" w:rsidRDefault="009F67BD">
      <w:pPr>
        <w:pStyle w:val="PlainText"/>
        <w:divId w:val="1483235154"/>
        <w:rPr>
          <w:rFonts w:ascii="Arial" w:hAnsi="Arial" w:cs="Arial"/>
          <w:sz w:val="24"/>
          <w:szCs w:val="24"/>
        </w:rPr>
      </w:pPr>
    </w:p>
    <w:p w:rsidR="009F67BD" w:rsidRDefault="009F67BD">
      <w:pPr>
        <w:pStyle w:val="PlainText"/>
        <w:divId w:val="1483235154"/>
        <w:rPr>
          <w:rFonts w:ascii="Arial" w:hAnsi="Arial" w:cs="Arial"/>
          <w:sz w:val="24"/>
          <w:szCs w:val="24"/>
        </w:rPr>
      </w:pPr>
      <w:r>
        <w:rPr>
          <w:rFonts w:ascii="Arial" w:hAnsi="Arial" w:cs="Arial"/>
          <w:sz w:val="24"/>
          <w:szCs w:val="24"/>
        </w:rPr>
        <w:t xml:space="preserve">A copy of the existing Service Level Agreement (SLA) with the Pension Fund Committee was presented.  The SLA set out very clear performance standards and requirements around containing the cost of administration and it was noted that the transfer of the Your Pension Service would not result in any changes to the SLA. </w:t>
      </w:r>
    </w:p>
    <w:p w:rsidR="009F67BD" w:rsidRDefault="009F67BD">
      <w:pPr>
        <w:pStyle w:val="PlainText"/>
        <w:divId w:val="1483235154"/>
        <w:rPr>
          <w:rFonts w:ascii="Arial" w:hAnsi="Arial" w:cs="Arial"/>
          <w:sz w:val="24"/>
          <w:szCs w:val="24"/>
        </w:rPr>
      </w:pPr>
    </w:p>
    <w:p w:rsidR="009F67BD" w:rsidRDefault="009F67BD">
      <w:pPr>
        <w:pStyle w:val="PlainText"/>
        <w:divId w:val="1483235154"/>
        <w:rPr>
          <w:rFonts w:ascii="Arial" w:hAnsi="Arial" w:cs="Arial"/>
          <w:sz w:val="24"/>
          <w:szCs w:val="24"/>
        </w:rPr>
      </w:pPr>
      <w:r>
        <w:rPr>
          <w:rFonts w:ascii="Arial" w:hAnsi="Arial" w:cs="Arial"/>
          <w:sz w:val="24"/>
          <w:szCs w:val="24"/>
        </w:rPr>
        <w:t xml:space="preserve">Reports on administration matters would continue to be presented to the Pension Fund Administration Sub-Committee. </w:t>
      </w:r>
    </w:p>
    <w:p w:rsidR="009F67BD" w:rsidRDefault="009F67BD">
      <w:pPr>
        <w:pStyle w:val="PlainText"/>
        <w:divId w:val="1483235154"/>
        <w:rPr>
          <w:rFonts w:ascii="Arial" w:hAnsi="Arial" w:cs="Arial"/>
          <w:sz w:val="24"/>
          <w:szCs w:val="24"/>
        </w:rPr>
      </w:pPr>
    </w:p>
    <w:p w:rsidR="009F67BD" w:rsidRDefault="009F67BD">
      <w:pPr>
        <w:divId w:val="1483235154"/>
      </w:pPr>
      <w:r>
        <w:t>Members commented on the excellent and cost effective service currently provided by Your Pension Service, and a number of reservations and concerns were expressed about the transfer of the service to OCL.  The following points were raised by members:</w:t>
      </w:r>
    </w:p>
    <w:p w:rsidR="00056BA7" w:rsidRDefault="00056BA7">
      <w:pPr>
        <w:divId w:val="1483235154"/>
      </w:pPr>
    </w:p>
    <w:p w:rsidR="00FB4266" w:rsidRDefault="00FB4266" w:rsidP="00FB4266">
      <w:pPr>
        <w:pStyle w:val="PlainText"/>
        <w:numPr>
          <w:ilvl w:val="0"/>
          <w:numId w:val="38"/>
        </w:numPr>
        <w:divId w:val="1483235154"/>
        <w:rPr>
          <w:rFonts w:ascii="Arial" w:hAnsi="Arial" w:cs="Arial"/>
          <w:sz w:val="24"/>
          <w:szCs w:val="24"/>
        </w:rPr>
      </w:pPr>
      <w:r w:rsidRPr="00FB4266">
        <w:rPr>
          <w:rFonts w:ascii="Arial" w:hAnsi="Arial" w:cs="Arial"/>
          <w:sz w:val="24"/>
          <w:szCs w:val="24"/>
        </w:rPr>
        <w:t>The high quality of the existing service to members and their families as set out in the Service Level Agreement must be maintained</w:t>
      </w:r>
      <w:r w:rsidR="00056BA7">
        <w:rPr>
          <w:rFonts w:ascii="Arial" w:hAnsi="Arial" w:cs="Arial"/>
          <w:sz w:val="24"/>
          <w:szCs w:val="24"/>
        </w:rPr>
        <w:t>;</w:t>
      </w:r>
    </w:p>
    <w:p w:rsidR="00056BA7" w:rsidRPr="00FB4266" w:rsidRDefault="00056BA7" w:rsidP="00056BA7">
      <w:pPr>
        <w:pStyle w:val="PlainText"/>
        <w:ind w:left="770"/>
        <w:divId w:val="1483235154"/>
        <w:rPr>
          <w:rFonts w:ascii="Arial" w:hAnsi="Arial" w:cs="Arial"/>
          <w:sz w:val="24"/>
          <w:szCs w:val="24"/>
        </w:rPr>
      </w:pPr>
    </w:p>
    <w:p w:rsidR="00FB4266" w:rsidRPr="00FB4266" w:rsidRDefault="00FB4266" w:rsidP="00FB4266">
      <w:pPr>
        <w:pStyle w:val="PlainText"/>
        <w:numPr>
          <w:ilvl w:val="0"/>
          <w:numId w:val="38"/>
        </w:numPr>
        <w:divId w:val="1483235154"/>
        <w:rPr>
          <w:rFonts w:ascii="Tahoma" w:hAnsi="Tahoma" w:cs="Tahoma"/>
          <w:sz w:val="24"/>
          <w:szCs w:val="24"/>
        </w:rPr>
      </w:pPr>
      <w:r w:rsidRPr="00FB4266">
        <w:rPr>
          <w:rFonts w:ascii="Arial" w:hAnsi="Arial" w:cs="Arial"/>
          <w:sz w:val="24"/>
          <w:szCs w:val="24"/>
        </w:rPr>
        <w:t>The expected expansion of</w:t>
      </w:r>
      <w:r w:rsidRPr="00FB4266">
        <w:rPr>
          <w:rFonts w:ascii="Tahoma" w:hAnsi="Tahoma" w:cs="Tahoma"/>
          <w:sz w:val="24"/>
          <w:szCs w:val="24"/>
        </w:rPr>
        <w:t xml:space="preserve"> the service on commercial lines must not put service standards at risk</w:t>
      </w:r>
      <w:r w:rsidR="00056BA7">
        <w:rPr>
          <w:rFonts w:ascii="Tahoma" w:hAnsi="Tahoma" w:cs="Tahoma"/>
          <w:sz w:val="24"/>
          <w:szCs w:val="24"/>
        </w:rPr>
        <w:t>;</w:t>
      </w:r>
    </w:p>
    <w:p w:rsidR="00FB4266" w:rsidRDefault="00FB4266" w:rsidP="00FB4266">
      <w:pPr>
        <w:pStyle w:val="ListParagraph"/>
        <w:ind w:left="770"/>
        <w:divId w:val="1483235154"/>
      </w:pPr>
    </w:p>
    <w:p w:rsidR="00056BA7" w:rsidRDefault="009F67BD" w:rsidP="004F0DA7">
      <w:pPr>
        <w:pStyle w:val="ListParagraph"/>
        <w:numPr>
          <w:ilvl w:val="0"/>
          <w:numId w:val="38"/>
        </w:numPr>
        <w:divId w:val="1483235154"/>
      </w:pPr>
      <w:r>
        <w:t>The price per member (currently £21.50) should remain in the lower quartile</w:t>
      </w:r>
      <w:r w:rsidR="00056BA7">
        <w:t>;</w:t>
      </w:r>
    </w:p>
    <w:p w:rsidR="004F0DA7" w:rsidRDefault="004F0DA7" w:rsidP="00056BA7">
      <w:pPr>
        <w:pStyle w:val="ListParagraph"/>
        <w:ind w:left="770"/>
        <w:divId w:val="1483235154"/>
        <w:rPr>
          <w:rFonts w:cs="Arial"/>
          <w:szCs w:val="24"/>
        </w:rPr>
      </w:pPr>
    </w:p>
    <w:p w:rsidR="00FB4266" w:rsidRPr="00056BA7" w:rsidRDefault="00FB4266" w:rsidP="00FB4266">
      <w:pPr>
        <w:pStyle w:val="ListParagraph"/>
        <w:numPr>
          <w:ilvl w:val="0"/>
          <w:numId w:val="38"/>
        </w:numPr>
        <w:divId w:val="1483235154"/>
        <w:rPr>
          <w:rFonts w:cs="Arial"/>
          <w:szCs w:val="24"/>
        </w:rPr>
      </w:pPr>
      <w:r w:rsidRPr="00FB4266">
        <w:rPr>
          <w:rFonts w:cs="Arial"/>
          <w:szCs w:val="24"/>
        </w:rPr>
        <w:t>Confidential information concerning members and their families must at all t</w:t>
      </w:r>
      <w:r w:rsidRPr="00056BA7">
        <w:rPr>
          <w:rFonts w:cs="Arial"/>
          <w:szCs w:val="24"/>
        </w:rPr>
        <w:t>imes be secure</w:t>
      </w:r>
      <w:r w:rsidR="00056BA7" w:rsidRPr="00056BA7">
        <w:rPr>
          <w:rFonts w:cs="Arial"/>
          <w:szCs w:val="24"/>
        </w:rPr>
        <w:t>;</w:t>
      </w:r>
    </w:p>
    <w:p w:rsidR="00FB4266" w:rsidRPr="00056BA7" w:rsidRDefault="00FB4266" w:rsidP="00FB4266">
      <w:pPr>
        <w:pStyle w:val="ListParagraph"/>
        <w:ind w:left="770"/>
        <w:divId w:val="1483235154"/>
        <w:rPr>
          <w:rFonts w:cs="Arial"/>
          <w:szCs w:val="24"/>
        </w:rPr>
      </w:pPr>
    </w:p>
    <w:p w:rsidR="00056BA7" w:rsidRDefault="009F67BD" w:rsidP="009F67BD">
      <w:pPr>
        <w:pStyle w:val="ListParagraph"/>
        <w:numPr>
          <w:ilvl w:val="0"/>
          <w:numId w:val="38"/>
        </w:numPr>
        <w:divId w:val="1483235154"/>
      </w:pPr>
      <w:r w:rsidRPr="00056BA7">
        <w:rPr>
          <w:rFonts w:cs="Arial"/>
          <w:szCs w:val="24"/>
        </w:rPr>
        <w:t>The transfer of Your Pension Service had not been considered or approved by</w:t>
      </w:r>
      <w:r>
        <w:t xml:space="preserve"> the Pension Fund Committee</w:t>
      </w:r>
      <w:r w:rsidR="00056BA7">
        <w:t xml:space="preserve">; and </w:t>
      </w:r>
    </w:p>
    <w:p w:rsidR="00056BA7" w:rsidRDefault="00056BA7" w:rsidP="00056BA7">
      <w:pPr>
        <w:pStyle w:val="ListParagraph"/>
        <w:divId w:val="1483235154"/>
      </w:pPr>
    </w:p>
    <w:p w:rsidR="009F67BD" w:rsidRDefault="009F67BD" w:rsidP="009F67BD">
      <w:pPr>
        <w:pStyle w:val="ListParagraph"/>
        <w:numPr>
          <w:ilvl w:val="0"/>
          <w:numId w:val="38"/>
        </w:numPr>
        <w:divId w:val="1483235154"/>
      </w:pPr>
      <w:r>
        <w:t>There had not been any market testing prior to the transfer being approved.</w:t>
      </w:r>
    </w:p>
    <w:p w:rsidR="009F67BD" w:rsidRDefault="009F67BD">
      <w:pPr>
        <w:divId w:val="1483235154"/>
      </w:pPr>
      <w:r>
        <w:t xml:space="preserve">In responding to the above, officers advised that the transfer would enable Your Pension Service to utilise </w:t>
      </w:r>
      <w:proofErr w:type="spellStart"/>
      <w:r>
        <w:t>OCL's</w:t>
      </w:r>
      <w:proofErr w:type="spellEnd"/>
      <w:r>
        <w:t xml:space="preserve"> commercial skills and systems to enhance and grow the business without affecting the current level of service. It was confirmed that the transfer of Your Pension Service had been market tested as part of the decision to include the transfer in the original list of council services to be transferred to OCL.  </w:t>
      </w:r>
    </w:p>
    <w:p w:rsidR="009F67BD" w:rsidRDefault="009F67BD">
      <w:pPr>
        <w:divId w:val="1483235154"/>
      </w:pPr>
    </w:p>
    <w:p w:rsidR="00FB4266" w:rsidRPr="00FB4266" w:rsidRDefault="00FB4266" w:rsidP="00FB4266">
      <w:pPr>
        <w:pStyle w:val="PlainText"/>
        <w:divId w:val="1483235154"/>
        <w:rPr>
          <w:rFonts w:ascii="Arial" w:hAnsi="Arial" w:cs="Arial"/>
          <w:sz w:val="24"/>
          <w:szCs w:val="24"/>
        </w:rPr>
      </w:pPr>
      <w:r w:rsidRPr="00FB4266">
        <w:rPr>
          <w:rFonts w:ascii="Arial" w:hAnsi="Arial" w:cs="Arial"/>
          <w:sz w:val="24"/>
          <w:szCs w:val="24"/>
        </w:rPr>
        <w:t>The Sub-Committee noted these comments but felt that the reservations expressed by members particularly around the future integrity of the service should be brought to the attention of the Pension Fund Committee and that the Service Level Agreement should be amended to reflect the transfer arrangements and to provide necessary assurances on the future delivery of the service.</w:t>
      </w:r>
    </w:p>
    <w:p w:rsidR="00FB4266" w:rsidRDefault="00FB4266">
      <w:pPr>
        <w:divId w:val="1483235154"/>
      </w:pPr>
    </w:p>
    <w:p w:rsidR="009F67BD" w:rsidRDefault="009F67BD">
      <w:pPr>
        <w:divId w:val="1483235154"/>
      </w:pPr>
      <w:r>
        <w:t>The Sub-Committee's attention was drawn to the Pension Fund's Communication Policy Statement that was attached at Appendix 'B' to the SLA.  It was noted that the Communication Policy Statement needed to be updated and that a further report would be presented to the Sub-Committee in July 2014.</w:t>
      </w:r>
    </w:p>
    <w:p w:rsidR="009F67BD" w:rsidRDefault="009F67BD">
      <w:pPr>
        <w:divId w:val="1483235154"/>
      </w:pPr>
    </w:p>
    <w:p w:rsidR="009F67BD" w:rsidRDefault="009F67BD">
      <w:pPr>
        <w:divId w:val="1483235154"/>
        <w:rPr>
          <w:b/>
        </w:rPr>
      </w:pPr>
      <w:r>
        <w:rPr>
          <w:b/>
        </w:rPr>
        <w:t>Resolved:</w:t>
      </w:r>
      <w:r>
        <w:rPr>
          <w:b/>
        </w:rPr>
        <w:tab/>
      </w:r>
    </w:p>
    <w:p w:rsidR="009F67BD" w:rsidRDefault="009F67BD">
      <w:pPr>
        <w:divId w:val="1483235154"/>
        <w:rPr>
          <w:b/>
        </w:rPr>
      </w:pPr>
    </w:p>
    <w:p w:rsidR="009F67BD" w:rsidRDefault="009F67BD">
      <w:pPr>
        <w:ind w:left="720" w:hanging="720"/>
        <w:divId w:val="1483235154"/>
      </w:pPr>
      <w:r>
        <w:t>1.</w:t>
      </w:r>
      <w:r>
        <w:tab/>
        <w:t>That the County Council's decision to transfer Your Pension Service to One Connect Ltd be noted.</w:t>
      </w:r>
    </w:p>
    <w:p w:rsidR="009F67BD" w:rsidRDefault="009F67BD">
      <w:pPr>
        <w:ind w:left="720" w:hanging="720"/>
        <w:divId w:val="1483235154"/>
      </w:pPr>
    </w:p>
    <w:p w:rsidR="009F67BD" w:rsidRDefault="009F67BD">
      <w:pPr>
        <w:ind w:left="720" w:hanging="720"/>
        <w:divId w:val="1483235154"/>
      </w:pPr>
      <w:r>
        <w:t>2.</w:t>
      </w:r>
      <w:r>
        <w:tab/>
        <w:t>That the members' reservations and concerns about the transfer, as set out above, be brought to the attention of the Pension Fund Committee with a view to further assurances on the future delivery of the service being provided by OCL.</w:t>
      </w:r>
    </w:p>
    <w:p w:rsidR="009F67BD" w:rsidRDefault="009F67BD">
      <w:pPr>
        <w:ind w:left="720" w:hanging="720"/>
        <w:divId w:val="1483235154"/>
      </w:pPr>
    </w:p>
    <w:p w:rsidR="009F67BD" w:rsidRDefault="009F67BD">
      <w:pPr>
        <w:ind w:left="720" w:hanging="720"/>
        <w:divId w:val="1483235154"/>
      </w:pPr>
      <w:r>
        <w:t>3.</w:t>
      </w:r>
      <w:r>
        <w:tab/>
        <w:t xml:space="preserve">That, subject to the amendments set out above, the current Service Level Agreement and associated performance standards, presented at Appendix 'A' to the report </w:t>
      </w:r>
      <w:proofErr w:type="gramStart"/>
      <w:r>
        <w:t>be</w:t>
      </w:r>
      <w:proofErr w:type="gramEnd"/>
      <w:r>
        <w:t xml:space="preserve"> confirmed.</w:t>
      </w:r>
    </w:p>
    <w:p w:rsidR="009F67BD" w:rsidRDefault="009F67BD">
      <w:pPr>
        <w:ind w:left="720" w:hanging="720"/>
        <w:divId w:val="1483235154"/>
      </w:pPr>
    </w:p>
    <w:p w:rsidR="009F67BD" w:rsidRPr="009F67BD" w:rsidRDefault="009F67BD" w:rsidP="009F67BD">
      <w:pPr>
        <w:ind w:left="720" w:hanging="720"/>
        <w:divId w:val="1483235154"/>
      </w:pPr>
      <w:r>
        <w:t>4.</w:t>
      </w:r>
      <w:r>
        <w:tab/>
        <w:t xml:space="preserve">That an updated Communication Policy Statement be presented to the next meeting of the Sub-Committee. </w:t>
      </w:r>
    </w:p>
    <w:p w:rsidR="009F67BD" w:rsidRPr="009F67BD" w:rsidRDefault="009F67BD" w:rsidP="009F67BD"/>
    <w:p w:rsidR="009F67BD" w:rsidRPr="009F67BD" w:rsidRDefault="009F67BD" w:rsidP="00AF5C37">
      <w:pPr>
        <w:rPr>
          <w:vanish/>
        </w:rPr>
      </w:pPr>
      <w:r>
        <w:rPr>
          <w:vanish/>
        </w:rPr>
        <w:t>&lt;/AI4&gt;</w:t>
      </w:r>
    </w:p>
    <w:p w:rsidR="009F67BD" w:rsidRPr="009F67BD" w:rsidRDefault="009F67BD" w:rsidP="009F67BD">
      <w:pPr>
        <w:rPr>
          <w:vanish/>
        </w:rPr>
      </w:pPr>
      <w:r>
        <w:rPr>
          <w:vanish/>
        </w:rPr>
        <w:t>&lt;AI5&gt;</w:t>
      </w:r>
    </w:p>
    <w:tbl>
      <w:tblPr>
        <w:tblW w:w="8765" w:type="dxa"/>
        <w:tblLayout w:type="fixed"/>
        <w:tblLook w:val="0000"/>
      </w:tblPr>
      <w:tblGrid>
        <w:gridCol w:w="675"/>
        <w:gridCol w:w="8090"/>
      </w:tblGrid>
      <w:tr w:rsidR="009F67BD" w:rsidRPr="009F67BD" w:rsidTr="00932867">
        <w:tc>
          <w:tcPr>
            <w:tcW w:w="675" w:type="dxa"/>
          </w:tcPr>
          <w:p w:rsidR="009F67BD" w:rsidRPr="009F67BD" w:rsidRDefault="009F67BD" w:rsidP="00932867">
            <w:pPr>
              <w:numPr>
                <w:ilvl w:val="0"/>
                <w:numId w:val="29"/>
              </w:numPr>
            </w:pPr>
            <w:r>
              <w:t xml:space="preserve"> </w:t>
            </w:r>
          </w:p>
        </w:tc>
        <w:tc>
          <w:tcPr>
            <w:tcW w:w="8090" w:type="dxa"/>
          </w:tcPr>
          <w:p w:rsidR="009F67BD" w:rsidRPr="009F67BD" w:rsidRDefault="009F67BD" w:rsidP="00932867">
            <w:pPr>
              <w:ind w:left="34"/>
              <w:rPr>
                <w:rFonts w:cs="Arial"/>
                <w:szCs w:val="22"/>
              </w:rPr>
            </w:pPr>
            <w:r>
              <w:rPr>
                <w:rFonts w:cs="Arial"/>
                <w:b/>
                <w:szCs w:val="28"/>
              </w:rPr>
              <w:t>Membership of Local Government Pension Scheme and Auto-enrolment</w:t>
            </w:r>
          </w:p>
          <w:p w:rsidR="009F67BD" w:rsidRPr="009F67BD" w:rsidRDefault="009F67BD" w:rsidP="00932867">
            <w:pPr>
              <w:ind w:left="34"/>
              <w:rPr>
                <w:b/>
              </w:rPr>
            </w:pPr>
          </w:p>
        </w:tc>
      </w:tr>
    </w:tbl>
    <w:p w:rsidR="009F67BD" w:rsidRDefault="009F67BD">
      <w:pPr>
        <w:autoSpaceDE w:val="0"/>
        <w:autoSpaceDN w:val="0"/>
        <w:adjustRightInd w:val="0"/>
        <w:divId w:val="1655836135"/>
        <w:rPr>
          <w:rFonts w:cs="Arial"/>
        </w:rPr>
      </w:pPr>
      <w:r>
        <w:rPr>
          <w:rFonts w:cs="Arial"/>
        </w:rPr>
        <w:t>The Sub-Committee considered a report on the effectiveness of a communications campaign to encourage a greater take up of the LGPS by County Council employees.  The campaign which had been approved by the Sub-Committee on 11 October 2012 had been undertaken to coincide with the Council's auto enrolment staging date of 1 January</w:t>
      </w:r>
    </w:p>
    <w:p w:rsidR="009F67BD" w:rsidRDefault="009F67BD">
      <w:pPr>
        <w:autoSpaceDE w:val="0"/>
        <w:autoSpaceDN w:val="0"/>
        <w:adjustRightInd w:val="0"/>
        <w:divId w:val="1655836135"/>
        <w:rPr>
          <w:rFonts w:cs="Arial"/>
        </w:rPr>
      </w:pPr>
    </w:p>
    <w:p w:rsidR="009F67BD" w:rsidRDefault="009F67BD">
      <w:pPr>
        <w:autoSpaceDE w:val="0"/>
        <w:autoSpaceDN w:val="0"/>
        <w:adjustRightInd w:val="0"/>
        <w:divId w:val="1655836135"/>
        <w:rPr>
          <w:rFonts w:cs="Arial"/>
        </w:rPr>
      </w:pPr>
      <w:r>
        <w:rPr>
          <w:rFonts w:cs="Arial"/>
        </w:rPr>
        <w:t xml:space="preserve">Details of the campaign which began in October 2012 were presented.  The Sub-Committee noted that the campaign and auto enrolment had resulted in an increase in county council membership of the LGPS of 7.5%.  This increase had exceeded the 5% target.  It was also noted that the number of employees who had opted-out following the auto enrolment exercise was 33% and this was within the opt-out target of less than 50%.  The opt-out rate would continue to be monitored and if necessary another wave of communications would be rolled out across the Council. It was suggested that any future campaign might be able to utilise One Connect Limited's marketing skills and that the benefits of the LGPS could be further highlighted in the revised Communication Policy Statement that would be presented to the next meeting of the Sub-Committee.   </w:t>
      </w:r>
    </w:p>
    <w:p w:rsidR="009F67BD" w:rsidRDefault="009F67BD">
      <w:pPr>
        <w:autoSpaceDE w:val="0"/>
        <w:autoSpaceDN w:val="0"/>
        <w:adjustRightInd w:val="0"/>
        <w:divId w:val="1655836135"/>
        <w:rPr>
          <w:rFonts w:cs="Arial"/>
        </w:rPr>
      </w:pPr>
    </w:p>
    <w:p w:rsidR="009F67BD" w:rsidRDefault="009F67BD">
      <w:pPr>
        <w:autoSpaceDE w:val="0"/>
        <w:autoSpaceDN w:val="0"/>
        <w:adjustRightInd w:val="0"/>
        <w:divId w:val="1655836135"/>
        <w:rPr>
          <w:rFonts w:cs="Arial"/>
        </w:rPr>
      </w:pPr>
      <w:r>
        <w:rPr>
          <w:rFonts w:cs="Arial"/>
        </w:rPr>
        <w:t>The Sub-Committee felt that it would be useful to have a break-down of county council employee opt-outs.  It was agreed that further information showing the opt-outs by sex, age and salary would be presented to the Pension Fund Committee.</w:t>
      </w:r>
    </w:p>
    <w:p w:rsidR="009F67BD" w:rsidRDefault="009F67BD">
      <w:pPr>
        <w:autoSpaceDE w:val="0"/>
        <w:autoSpaceDN w:val="0"/>
        <w:adjustRightInd w:val="0"/>
        <w:divId w:val="1655836135"/>
        <w:rPr>
          <w:rFonts w:cs="Arial"/>
        </w:rPr>
      </w:pPr>
    </w:p>
    <w:p w:rsidR="009F67BD" w:rsidRDefault="009F67BD">
      <w:pPr>
        <w:autoSpaceDE w:val="0"/>
        <w:autoSpaceDN w:val="0"/>
        <w:adjustRightInd w:val="0"/>
        <w:divId w:val="1655836135"/>
        <w:rPr>
          <w:rFonts w:cs="Arial"/>
        </w:rPr>
      </w:pPr>
      <w:r>
        <w:rPr>
          <w:rFonts w:cs="Arial"/>
        </w:rPr>
        <w:lastRenderedPageBreak/>
        <w:t>It was noted that the Fund's actuary would be attending the next meeting of the Pension Fund Committee to discuss the framework for the next actuarial evaluation.  The impact of auto enrolment and the proposed changes to the LGPS would be considered as part of the evaluation exercise.</w:t>
      </w:r>
    </w:p>
    <w:p w:rsidR="009F67BD" w:rsidRDefault="009F67BD">
      <w:pPr>
        <w:autoSpaceDE w:val="0"/>
        <w:autoSpaceDN w:val="0"/>
        <w:adjustRightInd w:val="0"/>
        <w:divId w:val="1655836135"/>
        <w:rPr>
          <w:rFonts w:cs="Arial"/>
        </w:rPr>
      </w:pPr>
    </w:p>
    <w:p w:rsidR="009F67BD" w:rsidRDefault="009F67BD">
      <w:pPr>
        <w:divId w:val="1655836135"/>
        <w:rPr>
          <w:rFonts w:cs="Arial"/>
          <w:color w:val="000000"/>
        </w:rPr>
      </w:pPr>
      <w:r>
        <w:t xml:space="preserve">The County Council was the first </w:t>
      </w:r>
      <w:proofErr w:type="gramStart"/>
      <w:r>
        <w:t>employer in the area to auto enrol</w:t>
      </w:r>
      <w:proofErr w:type="gramEnd"/>
      <w:r>
        <w:t xml:space="preserve"> its workforce.  It was confirmed that a</w:t>
      </w:r>
      <w:r>
        <w:rPr>
          <w:rFonts w:cs="Arial"/>
          <w:color w:val="000000"/>
        </w:rPr>
        <w:t xml:space="preserve">ll campaign materials would be made available to other Fund employers including District Councils and Unitary Authorities as the auto enrolment process began to affect them.  The Your Pension Service had already been asked to provide support to </w:t>
      </w:r>
      <w:proofErr w:type="spellStart"/>
      <w:r>
        <w:rPr>
          <w:rFonts w:cs="Arial"/>
          <w:color w:val="000000"/>
        </w:rPr>
        <w:t>UCLAN</w:t>
      </w:r>
      <w:proofErr w:type="spellEnd"/>
      <w:r>
        <w:rPr>
          <w:rFonts w:cs="Arial"/>
          <w:color w:val="000000"/>
        </w:rPr>
        <w:t xml:space="preserve"> and the Service would run surgeries if requested to do so by other Fund employers. </w:t>
      </w:r>
    </w:p>
    <w:p w:rsidR="009F67BD" w:rsidRDefault="009F67BD">
      <w:pPr>
        <w:divId w:val="1655836135"/>
      </w:pPr>
    </w:p>
    <w:p w:rsidR="009F67BD" w:rsidRDefault="009F67BD">
      <w:pPr>
        <w:divId w:val="1655836135"/>
        <w:rPr>
          <w:b/>
        </w:rPr>
      </w:pPr>
      <w:r>
        <w:rPr>
          <w:b/>
        </w:rPr>
        <w:t>Resolved:</w:t>
      </w:r>
      <w:r>
        <w:rPr>
          <w:b/>
        </w:rPr>
        <w:tab/>
      </w:r>
    </w:p>
    <w:p w:rsidR="009F67BD" w:rsidRDefault="009F67BD">
      <w:pPr>
        <w:divId w:val="1655836135"/>
        <w:rPr>
          <w:b/>
        </w:rPr>
      </w:pPr>
    </w:p>
    <w:p w:rsidR="009F67BD" w:rsidRDefault="009F67BD">
      <w:pPr>
        <w:divId w:val="1655836135"/>
      </w:pPr>
      <w:r>
        <w:t>1.</w:t>
      </w:r>
      <w:r>
        <w:tab/>
        <w:t xml:space="preserve">That the evaluation of the communications campaign to encourage a </w:t>
      </w:r>
      <w:r>
        <w:tab/>
        <w:t>greater take up of the LGPS be noted.</w:t>
      </w:r>
    </w:p>
    <w:p w:rsidR="009F67BD" w:rsidRDefault="009F67BD">
      <w:pPr>
        <w:divId w:val="1655836135"/>
      </w:pPr>
    </w:p>
    <w:p w:rsidR="009F67BD" w:rsidRPr="009F67BD" w:rsidRDefault="009F67BD" w:rsidP="009F67BD">
      <w:pPr>
        <w:ind w:left="709" w:hanging="709"/>
        <w:divId w:val="1655836135"/>
      </w:pPr>
      <w:r>
        <w:t>2.</w:t>
      </w:r>
      <w:r>
        <w:tab/>
        <w:t xml:space="preserve">That a profile of county council employees who have opted out of the LGPS be presented to the next meeting of the Pension Fund Committee. </w:t>
      </w:r>
    </w:p>
    <w:p w:rsidR="009F67BD" w:rsidRPr="009F67BD" w:rsidRDefault="009F67BD" w:rsidP="009F67BD"/>
    <w:p w:rsidR="009F67BD" w:rsidRPr="009F67BD" w:rsidRDefault="009F67BD" w:rsidP="00AF5C37">
      <w:pPr>
        <w:rPr>
          <w:vanish/>
        </w:rPr>
      </w:pPr>
      <w:r>
        <w:rPr>
          <w:vanish/>
        </w:rPr>
        <w:t>&lt;/AI5&gt;</w:t>
      </w:r>
    </w:p>
    <w:p w:rsidR="009F67BD" w:rsidRPr="009F67BD" w:rsidRDefault="009F67BD" w:rsidP="009F67BD">
      <w:pPr>
        <w:rPr>
          <w:vanish/>
        </w:rPr>
      </w:pPr>
      <w:r>
        <w:rPr>
          <w:vanish/>
        </w:rPr>
        <w:t>&lt;AI6&gt;</w:t>
      </w:r>
    </w:p>
    <w:tbl>
      <w:tblPr>
        <w:tblW w:w="8765" w:type="dxa"/>
        <w:tblLayout w:type="fixed"/>
        <w:tblLook w:val="0000"/>
      </w:tblPr>
      <w:tblGrid>
        <w:gridCol w:w="675"/>
        <w:gridCol w:w="8090"/>
      </w:tblGrid>
      <w:tr w:rsidR="009F67BD" w:rsidRPr="009F67BD" w:rsidTr="00932867">
        <w:tc>
          <w:tcPr>
            <w:tcW w:w="675" w:type="dxa"/>
          </w:tcPr>
          <w:p w:rsidR="009F67BD" w:rsidRPr="009F67BD" w:rsidRDefault="009F67BD" w:rsidP="00932867">
            <w:pPr>
              <w:numPr>
                <w:ilvl w:val="0"/>
                <w:numId w:val="29"/>
              </w:numPr>
            </w:pPr>
            <w:r>
              <w:t xml:space="preserve"> </w:t>
            </w:r>
          </w:p>
        </w:tc>
        <w:tc>
          <w:tcPr>
            <w:tcW w:w="8090" w:type="dxa"/>
          </w:tcPr>
          <w:p w:rsidR="009F67BD" w:rsidRPr="009F67BD" w:rsidRDefault="009F67BD" w:rsidP="00932867">
            <w:pPr>
              <w:ind w:left="34"/>
              <w:rPr>
                <w:rFonts w:cs="Arial"/>
                <w:szCs w:val="22"/>
              </w:rPr>
            </w:pPr>
            <w:r>
              <w:rPr>
                <w:rFonts w:cs="Arial"/>
                <w:b/>
                <w:szCs w:val="28"/>
              </w:rPr>
              <w:t>Statutory Consultation on the new Local Government Pension Scheme 2014 and related proposals</w:t>
            </w:r>
          </w:p>
          <w:p w:rsidR="009F67BD" w:rsidRPr="009F67BD" w:rsidRDefault="009F67BD" w:rsidP="00932867">
            <w:pPr>
              <w:ind w:left="34"/>
              <w:rPr>
                <w:b/>
              </w:rPr>
            </w:pPr>
          </w:p>
        </w:tc>
      </w:tr>
    </w:tbl>
    <w:p w:rsidR="009F67BD" w:rsidRDefault="009F67BD">
      <w:pPr>
        <w:divId w:val="1015838962"/>
      </w:pPr>
      <w:r>
        <w:t>The Sub-Committee considered a report on the Department for Communities and Local Government (</w:t>
      </w:r>
      <w:proofErr w:type="spellStart"/>
      <w:r>
        <w:t>DCLG</w:t>
      </w:r>
      <w:proofErr w:type="spellEnd"/>
      <w:r>
        <w:t>) consultation on draft regulations for the new Local Government Pension Scheme to come into force in April 2014.</w:t>
      </w:r>
    </w:p>
    <w:p w:rsidR="009F67BD" w:rsidRDefault="009F67BD">
      <w:pPr>
        <w:divId w:val="1015838962"/>
      </w:pPr>
    </w:p>
    <w:p w:rsidR="009F67BD" w:rsidRDefault="009F67BD">
      <w:pPr>
        <w:divId w:val="1015838962"/>
        <w:rPr>
          <w:rFonts w:cs="Arial"/>
        </w:rPr>
      </w:pPr>
      <w:r>
        <w:t xml:space="preserve">It was noted that the main elements of the new scheme design reflected the proposals put forward previously within informal consultation. Therefore, on the basis that previous informal consultations had received overwhelming support, including support from Lancashire County Council, the Sub-Committee was asked to agree a response indicating their support for these proposals. </w:t>
      </w:r>
      <w:r>
        <w:rPr>
          <w:rFonts w:cs="Arial"/>
        </w:rPr>
        <w:t xml:space="preserve"> It was also noted that the consultation asked practitioners to comment on a number of technical areas and that any response from the Fund would also contain a detailed commentary.   </w:t>
      </w:r>
    </w:p>
    <w:p w:rsidR="009F67BD" w:rsidRDefault="009F67BD">
      <w:pPr>
        <w:autoSpaceDE w:val="0"/>
        <w:autoSpaceDN w:val="0"/>
        <w:adjustRightInd w:val="0"/>
        <w:divId w:val="1015838962"/>
        <w:rPr>
          <w:rFonts w:cs="Arial"/>
        </w:rPr>
      </w:pPr>
    </w:p>
    <w:p w:rsidR="009F67BD" w:rsidRDefault="009F67BD">
      <w:pPr>
        <w:pStyle w:val="Default"/>
        <w:divId w:val="1015838962"/>
      </w:pPr>
      <w:r>
        <w:rPr>
          <w:bCs/>
          <w:color w:val="auto"/>
        </w:rPr>
        <w:t xml:space="preserve">The Sub-Committee was asked to note that a number of related proposals (councillor's pensions, cost control and governance) would be subject to further consultation exercises during 2013.  </w:t>
      </w:r>
      <w:r>
        <w:t>Further reports on these proposals would be presented as appropriate.</w:t>
      </w:r>
    </w:p>
    <w:p w:rsidR="009F67BD" w:rsidRDefault="009F67BD">
      <w:pPr>
        <w:pStyle w:val="CommentText"/>
        <w:spacing w:after="0"/>
        <w:divId w:val="1015838962"/>
        <w:rPr>
          <w:sz w:val="24"/>
          <w:szCs w:val="24"/>
        </w:rPr>
      </w:pPr>
    </w:p>
    <w:p w:rsidR="009F67BD" w:rsidRDefault="009F67BD">
      <w:pPr>
        <w:divId w:val="1015838962"/>
        <w:rPr>
          <w:b/>
        </w:rPr>
      </w:pPr>
      <w:r>
        <w:rPr>
          <w:b/>
        </w:rPr>
        <w:t>Resolved:</w:t>
      </w:r>
    </w:p>
    <w:p w:rsidR="009F67BD" w:rsidRDefault="009F67BD">
      <w:pPr>
        <w:divId w:val="1015838962"/>
        <w:rPr>
          <w:b/>
        </w:rPr>
      </w:pPr>
    </w:p>
    <w:p w:rsidR="009F67BD" w:rsidRDefault="009F67BD">
      <w:pPr>
        <w:autoSpaceDE w:val="0"/>
        <w:autoSpaceDN w:val="0"/>
        <w:adjustRightInd w:val="0"/>
        <w:ind w:left="709" w:hanging="709"/>
        <w:divId w:val="1015838962"/>
      </w:pPr>
      <w:r>
        <w:t>1.</w:t>
      </w:r>
      <w:r>
        <w:tab/>
        <w:t>That a response supporting the draft regulations for a new Local Government Pension Scheme in April 2014 be submitted to the Department for Communities and Local Government</w:t>
      </w:r>
    </w:p>
    <w:p w:rsidR="009F67BD" w:rsidRDefault="009F67BD">
      <w:pPr>
        <w:autoSpaceDE w:val="0"/>
        <w:autoSpaceDN w:val="0"/>
        <w:adjustRightInd w:val="0"/>
        <w:ind w:left="709" w:hanging="709"/>
        <w:divId w:val="1015838962"/>
        <w:rPr>
          <w:rFonts w:cs="Arial"/>
        </w:rPr>
      </w:pPr>
    </w:p>
    <w:p w:rsidR="009F67BD" w:rsidRDefault="009F67BD">
      <w:pPr>
        <w:autoSpaceDE w:val="0"/>
        <w:autoSpaceDN w:val="0"/>
        <w:adjustRightInd w:val="0"/>
        <w:divId w:val="1015838962"/>
        <w:rPr>
          <w:rFonts w:cs="Arial"/>
        </w:rPr>
      </w:pPr>
      <w:r>
        <w:rPr>
          <w:rFonts w:cs="Arial"/>
        </w:rPr>
        <w:t>2.</w:t>
      </w:r>
      <w:r>
        <w:rPr>
          <w:rFonts w:cs="Arial"/>
        </w:rPr>
        <w:tab/>
        <w:t>It be noted that t</w:t>
      </w:r>
      <w:r>
        <w:rPr>
          <w:bCs w:val="0"/>
        </w:rPr>
        <w:t xml:space="preserve">hat further reports on a number of related proposals </w:t>
      </w:r>
      <w:r>
        <w:rPr>
          <w:bCs w:val="0"/>
        </w:rPr>
        <w:tab/>
        <w:t xml:space="preserve">would be presented during 2013. </w:t>
      </w:r>
    </w:p>
    <w:p w:rsidR="009F67BD" w:rsidRPr="009F67BD" w:rsidRDefault="009F67BD" w:rsidP="009F67BD"/>
    <w:p w:rsidR="009F67BD" w:rsidRPr="009F67BD" w:rsidRDefault="009F67BD" w:rsidP="00AF5C37">
      <w:pPr>
        <w:rPr>
          <w:vanish/>
        </w:rPr>
      </w:pPr>
      <w:r>
        <w:rPr>
          <w:vanish/>
        </w:rPr>
        <w:t>&lt;/AI6&gt;</w:t>
      </w:r>
    </w:p>
    <w:p w:rsidR="009F67BD" w:rsidRPr="009F67BD" w:rsidRDefault="009F67BD" w:rsidP="009F67BD">
      <w:pPr>
        <w:rPr>
          <w:vanish/>
        </w:rPr>
      </w:pPr>
      <w:r>
        <w:rPr>
          <w:vanish/>
        </w:rPr>
        <w:t>&lt;AI7&gt;</w:t>
      </w:r>
    </w:p>
    <w:tbl>
      <w:tblPr>
        <w:tblW w:w="8765" w:type="dxa"/>
        <w:tblLayout w:type="fixed"/>
        <w:tblLook w:val="0000"/>
      </w:tblPr>
      <w:tblGrid>
        <w:gridCol w:w="675"/>
        <w:gridCol w:w="8090"/>
      </w:tblGrid>
      <w:tr w:rsidR="009F67BD" w:rsidRPr="009F67BD" w:rsidTr="00932867">
        <w:tc>
          <w:tcPr>
            <w:tcW w:w="675" w:type="dxa"/>
          </w:tcPr>
          <w:p w:rsidR="009F67BD" w:rsidRPr="009F67BD" w:rsidRDefault="009F67BD" w:rsidP="00932867">
            <w:pPr>
              <w:numPr>
                <w:ilvl w:val="0"/>
                <w:numId w:val="29"/>
              </w:numPr>
            </w:pPr>
            <w:r>
              <w:lastRenderedPageBreak/>
              <w:t xml:space="preserve"> </w:t>
            </w:r>
          </w:p>
        </w:tc>
        <w:tc>
          <w:tcPr>
            <w:tcW w:w="8090" w:type="dxa"/>
          </w:tcPr>
          <w:p w:rsidR="009F67BD" w:rsidRPr="009F67BD" w:rsidRDefault="009F67BD" w:rsidP="00932867">
            <w:pPr>
              <w:ind w:left="34"/>
              <w:rPr>
                <w:rFonts w:cs="Arial"/>
                <w:szCs w:val="22"/>
              </w:rPr>
            </w:pPr>
            <w:r>
              <w:rPr>
                <w:rFonts w:cs="Arial"/>
                <w:b/>
                <w:szCs w:val="28"/>
              </w:rPr>
              <w:t>Urgent Business</w:t>
            </w:r>
          </w:p>
          <w:p w:rsidR="009F67BD" w:rsidRPr="009F67BD" w:rsidRDefault="009F67BD" w:rsidP="00932867">
            <w:pPr>
              <w:ind w:left="34"/>
              <w:rPr>
                <w:b/>
              </w:rPr>
            </w:pPr>
          </w:p>
        </w:tc>
      </w:tr>
    </w:tbl>
    <w:p w:rsidR="009F67BD" w:rsidRPr="009F67BD" w:rsidRDefault="009F67BD" w:rsidP="009F67BD">
      <w:pPr>
        <w:divId w:val="624700189"/>
      </w:pPr>
      <w:r>
        <w:t>None</w:t>
      </w:r>
    </w:p>
    <w:p w:rsidR="009F67BD" w:rsidRPr="009F67BD" w:rsidRDefault="009F67BD" w:rsidP="009F67BD"/>
    <w:p w:rsidR="009F67BD" w:rsidRPr="009F67BD" w:rsidRDefault="009F67BD" w:rsidP="00AF5C37">
      <w:pPr>
        <w:rPr>
          <w:vanish/>
        </w:rPr>
      </w:pPr>
      <w:r>
        <w:rPr>
          <w:vanish/>
        </w:rPr>
        <w:t>&lt;/AI7&gt;</w:t>
      </w:r>
    </w:p>
    <w:p w:rsidR="009F67BD" w:rsidRPr="009F67BD" w:rsidRDefault="009F67BD" w:rsidP="009F67BD">
      <w:pPr>
        <w:rPr>
          <w:vanish/>
        </w:rPr>
      </w:pPr>
      <w:r>
        <w:rPr>
          <w:vanish/>
        </w:rPr>
        <w:t>&lt;AI8&gt;</w:t>
      </w:r>
      <w:bookmarkStart w:id="0" w:name="WorkingSection"/>
    </w:p>
    <w:tbl>
      <w:tblPr>
        <w:tblW w:w="8765" w:type="dxa"/>
        <w:tblLayout w:type="fixed"/>
        <w:tblLook w:val="0000"/>
      </w:tblPr>
      <w:tblGrid>
        <w:gridCol w:w="675"/>
        <w:gridCol w:w="8090"/>
      </w:tblGrid>
      <w:tr w:rsidR="009F67BD" w:rsidRPr="009F67BD" w:rsidTr="00932867">
        <w:tc>
          <w:tcPr>
            <w:tcW w:w="675" w:type="dxa"/>
          </w:tcPr>
          <w:p w:rsidR="009F67BD" w:rsidRPr="009F67BD" w:rsidRDefault="009F67BD" w:rsidP="00932867">
            <w:pPr>
              <w:numPr>
                <w:ilvl w:val="0"/>
                <w:numId w:val="29"/>
              </w:numPr>
            </w:pPr>
            <w:r>
              <w:t xml:space="preserve"> </w:t>
            </w:r>
          </w:p>
        </w:tc>
        <w:tc>
          <w:tcPr>
            <w:tcW w:w="8090" w:type="dxa"/>
          </w:tcPr>
          <w:p w:rsidR="009F67BD" w:rsidRPr="009F67BD" w:rsidRDefault="009F67BD" w:rsidP="00932867">
            <w:pPr>
              <w:ind w:left="34"/>
              <w:rPr>
                <w:rFonts w:cs="Arial"/>
                <w:szCs w:val="22"/>
              </w:rPr>
            </w:pPr>
            <w:r>
              <w:rPr>
                <w:rFonts w:cs="Arial"/>
                <w:b/>
                <w:szCs w:val="28"/>
              </w:rPr>
              <w:t>Date of Next Meeting</w:t>
            </w:r>
          </w:p>
          <w:p w:rsidR="009F67BD" w:rsidRPr="009F67BD" w:rsidRDefault="009F67BD" w:rsidP="00932867">
            <w:pPr>
              <w:ind w:left="34"/>
              <w:rPr>
                <w:b/>
              </w:rPr>
            </w:pPr>
          </w:p>
        </w:tc>
      </w:tr>
    </w:tbl>
    <w:p w:rsidR="009F67BD" w:rsidRPr="009F67BD" w:rsidRDefault="009F67BD" w:rsidP="009F67BD">
      <w:pPr>
        <w:divId w:val="625234084"/>
      </w:pPr>
      <w:proofErr w:type="gramStart"/>
      <w:r>
        <w:rPr>
          <w:b/>
        </w:rPr>
        <w:t>Resolved:</w:t>
      </w:r>
      <w:r>
        <w:rPr>
          <w:b/>
        </w:rPr>
        <w:tab/>
      </w:r>
      <w:r>
        <w:t>That the County Secretary and Solicitor be asked to arrange the next meeting of the Sub-Committee to take place in July 2103.</w:t>
      </w:r>
      <w:proofErr w:type="gramEnd"/>
      <w:r>
        <w:t xml:space="preserve"> </w:t>
      </w:r>
    </w:p>
    <w:p w:rsidR="009F67BD" w:rsidRPr="009F67BD" w:rsidRDefault="009F67BD" w:rsidP="009F67BD"/>
    <w:bookmarkEnd w:id="0"/>
    <w:p w:rsidR="009F67BD" w:rsidRPr="009F67BD" w:rsidRDefault="009F67BD" w:rsidP="00AF5C37">
      <w:pPr>
        <w:rPr>
          <w:vanish/>
        </w:rPr>
      </w:pPr>
      <w:r>
        <w:rPr>
          <w:vanish/>
        </w:rPr>
        <w:t>&lt;/AI8&gt;</w:t>
      </w:r>
    </w:p>
    <w:p w:rsidR="00752FDC" w:rsidRPr="003E725C" w:rsidRDefault="00752FDC" w:rsidP="00AF5C37">
      <w:pPr>
        <w:rPr>
          <w:vanish/>
        </w:rPr>
      </w:pPr>
      <w:r>
        <w:rPr>
          <w:vanish/>
        </w:rPr>
        <w:t>&lt;TRAILER_SECTION&gt;</w:t>
      </w:r>
    </w:p>
    <w:p w:rsidR="005A2F74" w:rsidRDefault="005A2F74" w:rsidP="00AF5C37"/>
    <w:tbl>
      <w:tblPr>
        <w:tblW w:w="9165" w:type="dxa"/>
        <w:tblLook w:val="04A0"/>
      </w:tblPr>
      <w:tblGrid>
        <w:gridCol w:w="5353"/>
        <w:gridCol w:w="1439"/>
        <w:gridCol w:w="2373"/>
      </w:tblGrid>
      <w:tr w:rsidR="00A46B07" w:rsidTr="00371163">
        <w:tc>
          <w:tcPr>
            <w:tcW w:w="5353" w:type="dxa"/>
          </w:tcPr>
          <w:p w:rsidR="00A46B07" w:rsidRPr="00193AED" w:rsidRDefault="00A46B07" w:rsidP="00AF5C37">
            <w:pPr>
              <w:rPr>
                <w:b/>
              </w:rPr>
            </w:pPr>
          </w:p>
        </w:tc>
        <w:tc>
          <w:tcPr>
            <w:tcW w:w="3812" w:type="dxa"/>
            <w:gridSpan w:val="2"/>
          </w:tcPr>
          <w:p w:rsidR="00817DC5" w:rsidRDefault="00371163" w:rsidP="00AF5C37">
            <w:r>
              <w:t>I M Fisher</w:t>
            </w:r>
          </w:p>
          <w:p w:rsidR="00371163" w:rsidRDefault="00371163" w:rsidP="00AF5C37">
            <w:r>
              <w:t>County Secretary and Solicitor</w:t>
            </w:r>
          </w:p>
        </w:tc>
      </w:tr>
      <w:tr w:rsidR="00A46B07" w:rsidTr="00371163">
        <w:tc>
          <w:tcPr>
            <w:tcW w:w="6792" w:type="dxa"/>
            <w:gridSpan w:val="2"/>
          </w:tcPr>
          <w:p w:rsidR="00A46B07" w:rsidRPr="00193AED" w:rsidRDefault="00A46B07" w:rsidP="00AF5C37">
            <w:pPr>
              <w:rPr>
                <w:b/>
              </w:rPr>
            </w:pPr>
          </w:p>
        </w:tc>
        <w:tc>
          <w:tcPr>
            <w:tcW w:w="2373" w:type="dxa"/>
          </w:tcPr>
          <w:p w:rsidR="00A46B07" w:rsidRDefault="00A46B07" w:rsidP="00AF5C37"/>
        </w:tc>
      </w:tr>
      <w:tr w:rsidR="00A46B07" w:rsidRPr="00817DC5" w:rsidTr="00371163">
        <w:tc>
          <w:tcPr>
            <w:tcW w:w="6792" w:type="dxa"/>
            <w:gridSpan w:val="2"/>
          </w:tcPr>
          <w:p w:rsidR="00A46B07" w:rsidRPr="00817DC5" w:rsidRDefault="00817DC5" w:rsidP="00AF5C37">
            <w:r w:rsidRPr="00817DC5">
              <w:t>County Hall</w:t>
            </w:r>
          </w:p>
          <w:p w:rsidR="00817DC5" w:rsidRPr="00817DC5" w:rsidRDefault="00817DC5" w:rsidP="00AF5C37">
            <w:r w:rsidRPr="00817DC5">
              <w:t>Preston</w:t>
            </w:r>
          </w:p>
        </w:tc>
        <w:tc>
          <w:tcPr>
            <w:tcW w:w="2373" w:type="dxa"/>
          </w:tcPr>
          <w:p w:rsidR="00A46B07" w:rsidRPr="00817DC5" w:rsidRDefault="00A46B07" w:rsidP="00AF5C37"/>
        </w:tc>
      </w:tr>
    </w:tbl>
    <w:p w:rsidR="00A46B07" w:rsidRDefault="00A46B07" w:rsidP="00AF5C37"/>
    <w:p w:rsidR="008D614A" w:rsidRDefault="008D614A" w:rsidP="00AF5C37"/>
    <w:p w:rsidR="00752FDC" w:rsidRPr="003E725C" w:rsidRDefault="00752FDC">
      <w:pPr>
        <w:rPr>
          <w:vanish/>
        </w:rPr>
      </w:pPr>
      <w:r>
        <w:rPr>
          <w:vanish/>
        </w:rPr>
        <w:t>&lt;/TRAILER_SECTION&gt;</w:t>
      </w:r>
    </w:p>
    <w:p w:rsidR="00752FDC" w:rsidRPr="003E725C" w:rsidRDefault="00752FDC">
      <w:pPr>
        <w:rPr>
          <w:vanish/>
        </w:rPr>
      </w:pPr>
      <w:r w:rsidRPr="00752FDC">
        <w:rPr>
          <w:vanish/>
        </w:rPr>
        <w:t>&lt;LAYOUT_SECTION&gt;</w:t>
      </w:r>
    </w:p>
    <w:tbl>
      <w:tblPr>
        <w:tblW w:w="8765" w:type="dxa"/>
        <w:tblLayout w:type="fixed"/>
        <w:tblLook w:val="0000"/>
      </w:tblPr>
      <w:tblGrid>
        <w:gridCol w:w="675"/>
        <w:gridCol w:w="8090"/>
      </w:tblGrid>
      <w:tr w:rsidR="002E0E74" w:rsidRPr="003E725C" w:rsidTr="00882367">
        <w:trPr>
          <w:hidden/>
        </w:trPr>
        <w:tc>
          <w:tcPr>
            <w:tcW w:w="675" w:type="dxa"/>
          </w:tcPr>
          <w:p w:rsidR="002E0E74" w:rsidRPr="003E725C" w:rsidRDefault="00DA38C4" w:rsidP="00073491">
            <w:pPr>
              <w:numPr>
                <w:ilvl w:val="0"/>
                <w:numId w:val="29"/>
              </w:numPr>
              <w:rPr>
                <w:vanish/>
              </w:rPr>
            </w:pPr>
            <w:r w:rsidRPr="003E725C">
              <w:rPr>
                <w:vanish/>
              </w:rPr>
              <w:fldChar w:fldCharType="begin"/>
            </w:r>
            <w:r w:rsidR="002E0E74" w:rsidRPr="003E725C">
              <w:rPr>
                <w:vanish/>
              </w:rPr>
              <w:instrText xml:space="preserve"> QUOTE  "FIELD_ITEM_NUMBER" \* MERGEFORMAT </w:instrText>
            </w:r>
            <w:r w:rsidRPr="003E725C">
              <w:rPr>
                <w:vanish/>
              </w:rPr>
              <w:fldChar w:fldCharType="separate"/>
            </w:r>
            <w:r w:rsidR="009F67BD" w:rsidRPr="003E725C">
              <w:rPr>
                <w:vanish/>
              </w:rPr>
              <w:t>FIELD_ITEM_NUMBER</w:t>
            </w:r>
            <w:r w:rsidRPr="003E725C">
              <w:rPr>
                <w:vanish/>
              </w:rPr>
              <w:fldChar w:fldCharType="end"/>
            </w:r>
          </w:p>
        </w:tc>
        <w:tc>
          <w:tcPr>
            <w:tcW w:w="8090" w:type="dxa"/>
          </w:tcPr>
          <w:p w:rsidR="007B62B5" w:rsidRPr="003E725C" w:rsidRDefault="00DA38C4" w:rsidP="007E5DD9">
            <w:pPr>
              <w:ind w:left="34"/>
              <w:rPr>
                <w:rFonts w:cs="Arial"/>
                <w:vanish/>
                <w:szCs w:val="22"/>
              </w:rPr>
            </w:pPr>
            <w:r w:rsidRPr="003E725C">
              <w:rPr>
                <w:rFonts w:cs="Arial"/>
                <w:b/>
                <w:vanish/>
                <w:szCs w:val="28"/>
              </w:rPr>
              <w:fldChar w:fldCharType="begin"/>
            </w:r>
            <w:r w:rsidR="002E0E74" w:rsidRPr="003E725C">
              <w:rPr>
                <w:rFonts w:cs="Arial"/>
                <w:b/>
                <w:vanish/>
                <w:szCs w:val="28"/>
              </w:rPr>
              <w:instrText xml:space="preserve"> QUOTE "FIELD_TITLE" \* MERGEFORMAT </w:instrText>
            </w:r>
            <w:r w:rsidRPr="003E725C">
              <w:rPr>
                <w:rFonts w:cs="Arial"/>
                <w:b/>
                <w:vanish/>
                <w:szCs w:val="28"/>
              </w:rPr>
              <w:fldChar w:fldCharType="separate"/>
            </w:r>
            <w:r w:rsidR="009F67BD" w:rsidRPr="003E725C">
              <w:rPr>
                <w:rFonts w:cs="Arial"/>
                <w:b/>
                <w:vanish/>
                <w:szCs w:val="28"/>
              </w:rPr>
              <w:t>FIELD_TITLE</w:t>
            </w:r>
            <w:r w:rsidRPr="003E725C">
              <w:rPr>
                <w:rFonts w:cs="Arial"/>
                <w:b/>
                <w:vanish/>
                <w:szCs w:val="28"/>
              </w:rPr>
              <w:fldChar w:fldCharType="end"/>
            </w:r>
          </w:p>
          <w:p w:rsidR="002E0E74" w:rsidRPr="003E725C" w:rsidRDefault="002E0E74" w:rsidP="007E5DD9">
            <w:pPr>
              <w:ind w:left="34"/>
              <w:rPr>
                <w:b/>
                <w:vanish/>
              </w:rPr>
            </w:pPr>
          </w:p>
        </w:tc>
      </w:tr>
    </w:tbl>
    <w:p w:rsidR="002E0E74" w:rsidRPr="003E725C" w:rsidRDefault="00DA38C4" w:rsidP="002E0E74">
      <w:pPr>
        <w:rPr>
          <w:vanish/>
        </w:rPr>
      </w:pPr>
      <w:r w:rsidRPr="003E725C">
        <w:rPr>
          <w:vanish/>
        </w:rPr>
        <w:fldChar w:fldCharType="begin"/>
      </w:r>
      <w:r w:rsidR="002E0E74" w:rsidRPr="003E725C">
        <w:rPr>
          <w:vanish/>
        </w:rPr>
        <w:instrText xml:space="preserve"> QUOTE  "FIELD_SUMMARY" \* MERGEFORMAT </w:instrText>
      </w:r>
      <w:r w:rsidRPr="003E725C">
        <w:rPr>
          <w:vanish/>
        </w:rPr>
        <w:fldChar w:fldCharType="separate"/>
      </w:r>
      <w:r w:rsidR="009F67BD" w:rsidRPr="003E725C">
        <w:rPr>
          <w:vanish/>
        </w:rPr>
        <w:t>FIELD_SUMMARY</w:t>
      </w:r>
      <w:r w:rsidRPr="003E725C">
        <w:rPr>
          <w:vanish/>
        </w:rPr>
        <w:fldChar w:fldCharType="end"/>
      </w:r>
    </w:p>
    <w:p w:rsidR="003D4DEE" w:rsidRPr="003E725C" w:rsidRDefault="003D4DEE" w:rsidP="002E0E74">
      <w:pPr>
        <w:rPr>
          <w:vanish/>
        </w:rPr>
      </w:pPr>
    </w:p>
    <w:p w:rsidR="00752FDC" w:rsidRDefault="00752FDC">
      <w:pPr>
        <w:rPr>
          <w:vanish/>
        </w:rPr>
      </w:pPr>
      <w:r>
        <w:rPr>
          <w:vanish/>
        </w:rPr>
        <w:t>&lt;/LAYOUT_SECTION&gt;</w:t>
      </w:r>
    </w:p>
    <w:p w:rsidR="007577E1" w:rsidRPr="003E725C" w:rsidRDefault="007577E1" w:rsidP="007577E1">
      <w:pPr>
        <w:rPr>
          <w:vanish/>
        </w:rPr>
      </w:pPr>
      <w:r w:rsidRPr="00752FDC">
        <w:rPr>
          <w:vanish/>
        </w:rPr>
        <w:t>&lt;TITLE_ONLY_LAYOUT_SECTION&gt;</w:t>
      </w:r>
    </w:p>
    <w:tbl>
      <w:tblPr>
        <w:tblW w:w="8765" w:type="dxa"/>
        <w:tblLayout w:type="fixed"/>
        <w:tblLook w:val="0000"/>
      </w:tblPr>
      <w:tblGrid>
        <w:gridCol w:w="675"/>
        <w:gridCol w:w="8090"/>
      </w:tblGrid>
      <w:tr w:rsidR="002E0E74" w:rsidRPr="003E725C" w:rsidTr="00882367">
        <w:trPr>
          <w:hidden/>
        </w:trPr>
        <w:tc>
          <w:tcPr>
            <w:tcW w:w="675" w:type="dxa"/>
          </w:tcPr>
          <w:p w:rsidR="002E0E74" w:rsidRPr="003E725C" w:rsidRDefault="00DA38C4" w:rsidP="004051E3">
            <w:pPr>
              <w:numPr>
                <w:ilvl w:val="0"/>
                <w:numId w:val="29"/>
              </w:numPr>
              <w:rPr>
                <w:vanish/>
              </w:rPr>
            </w:pPr>
            <w:r w:rsidRPr="003E725C">
              <w:rPr>
                <w:vanish/>
              </w:rPr>
              <w:fldChar w:fldCharType="begin"/>
            </w:r>
            <w:r w:rsidR="002E0E74" w:rsidRPr="003E725C">
              <w:rPr>
                <w:vanish/>
              </w:rPr>
              <w:instrText xml:space="preserve"> QUOTE  "FIELD_ITEM_NUMBER" \* MERGEFORMAT </w:instrText>
            </w:r>
            <w:r w:rsidRPr="003E725C">
              <w:rPr>
                <w:vanish/>
              </w:rPr>
              <w:fldChar w:fldCharType="separate"/>
            </w:r>
            <w:r w:rsidR="009F67BD" w:rsidRPr="003E725C">
              <w:rPr>
                <w:vanish/>
              </w:rPr>
              <w:t>FIELD_ITEM_NUMBER</w:t>
            </w:r>
            <w:r w:rsidRPr="003E725C">
              <w:rPr>
                <w:vanish/>
              </w:rPr>
              <w:fldChar w:fldCharType="end"/>
            </w:r>
          </w:p>
        </w:tc>
        <w:tc>
          <w:tcPr>
            <w:tcW w:w="8090" w:type="dxa"/>
          </w:tcPr>
          <w:p w:rsidR="002E0E74" w:rsidRPr="003E725C" w:rsidRDefault="00DA38C4" w:rsidP="00882367">
            <w:pPr>
              <w:ind w:left="34"/>
              <w:rPr>
                <w:b/>
                <w:caps/>
                <w:vanish/>
                <w:sz w:val="28"/>
                <w:szCs w:val="28"/>
              </w:rPr>
            </w:pPr>
            <w:r w:rsidRPr="003E725C">
              <w:rPr>
                <w:rFonts w:cs="Arial"/>
                <w:b/>
                <w:vanish/>
                <w:szCs w:val="28"/>
              </w:rPr>
              <w:fldChar w:fldCharType="begin"/>
            </w:r>
            <w:r w:rsidR="002E0E74" w:rsidRPr="003E725C">
              <w:rPr>
                <w:rFonts w:cs="Arial"/>
                <w:b/>
                <w:vanish/>
                <w:szCs w:val="28"/>
              </w:rPr>
              <w:instrText xml:space="preserve"> QUOTE "FIELD_TITLE" \* MERGEFORMAT </w:instrText>
            </w:r>
            <w:r w:rsidRPr="003E725C">
              <w:rPr>
                <w:rFonts w:cs="Arial"/>
                <w:b/>
                <w:vanish/>
                <w:szCs w:val="28"/>
              </w:rPr>
              <w:fldChar w:fldCharType="separate"/>
            </w:r>
            <w:r w:rsidR="009F67BD" w:rsidRPr="003E725C">
              <w:rPr>
                <w:rFonts w:cs="Arial"/>
                <w:b/>
                <w:vanish/>
                <w:szCs w:val="28"/>
              </w:rPr>
              <w:t>FIELD_TITLE</w:t>
            </w:r>
            <w:r w:rsidRPr="003E725C">
              <w:rPr>
                <w:rFonts w:cs="Arial"/>
                <w:b/>
                <w:vanish/>
                <w:szCs w:val="28"/>
              </w:rPr>
              <w:fldChar w:fldCharType="end"/>
            </w:r>
          </w:p>
          <w:p w:rsidR="002E0E74" w:rsidRPr="003E725C" w:rsidRDefault="002E0E74" w:rsidP="001D7180">
            <w:pPr>
              <w:rPr>
                <w:vanish/>
              </w:rPr>
            </w:pPr>
          </w:p>
        </w:tc>
      </w:tr>
    </w:tbl>
    <w:p w:rsidR="007577E1" w:rsidRDefault="007577E1" w:rsidP="007577E1">
      <w:pPr>
        <w:rPr>
          <w:vanish/>
        </w:rPr>
      </w:pPr>
      <w:r w:rsidRPr="00752FDC">
        <w:rPr>
          <w:vanish/>
        </w:rPr>
        <w:t>&lt;/TITLE_ONLY_LAYOUT_SECTION&gt;</w:t>
      </w:r>
    </w:p>
    <w:p w:rsidR="008669AF" w:rsidRPr="003E725C" w:rsidRDefault="007577E1" w:rsidP="007577E1">
      <w:pPr>
        <w:rPr>
          <w:vanish/>
        </w:rPr>
      </w:pPr>
      <w:r w:rsidRPr="00752FDC">
        <w:rPr>
          <w:vanish/>
        </w:rPr>
        <w:t>&lt;COMMENT_LAYOUT_SECTION&gt;</w:t>
      </w:r>
    </w:p>
    <w:p w:rsidR="007577E1" w:rsidRPr="003E725C" w:rsidRDefault="00DA38C4" w:rsidP="007577E1">
      <w:pPr>
        <w:rPr>
          <w:vanish/>
        </w:rPr>
      </w:pPr>
      <w:r w:rsidRPr="003E725C">
        <w:rPr>
          <w:vanish/>
        </w:rPr>
        <w:fldChar w:fldCharType="begin"/>
      </w:r>
      <w:r w:rsidR="008669AF" w:rsidRPr="003E725C">
        <w:rPr>
          <w:vanish/>
        </w:rPr>
        <w:instrText xml:space="preserve"> QUOTE  "FIELD_SUMMARY" \* MERGEFORMAT </w:instrText>
      </w:r>
      <w:r w:rsidRPr="003E725C">
        <w:rPr>
          <w:vanish/>
        </w:rPr>
        <w:fldChar w:fldCharType="separate"/>
      </w:r>
      <w:r w:rsidR="009F67BD" w:rsidRPr="003E725C">
        <w:rPr>
          <w:vanish/>
        </w:rPr>
        <w:t>FIELD_SUMMARY</w:t>
      </w:r>
      <w:r w:rsidRPr="003E725C">
        <w:rPr>
          <w:vanish/>
        </w:rPr>
        <w:fldChar w:fldCharType="end"/>
      </w:r>
    </w:p>
    <w:p w:rsidR="007577E1" w:rsidRPr="00752FDC" w:rsidRDefault="007577E1" w:rsidP="007577E1">
      <w:pPr>
        <w:rPr>
          <w:vanish/>
        </w:rPr>
      </w:pPr>
      <w:r w:rsidRPr="00752FDC">
        <w:rPr>
          <w:vanish/>
        </w:rPr>
        <w:t>&lt;/COMMENT_LAYOUT_SECTION&gt;</w:t>
      </w:r>
    </w:p>
    <w:p w:rsidR="004F0654" w:rsidRPr="003E725C" w:rsidRDefault="007577E1" w:rsidP="007577E1">
      <w:pPr>
        <w:rPr>
          <w:vanish/>
        </w:rPr>
      </w:pPr>
      <w:r w:rsidRPr="00752FDC">
        <w:rPr>
          <w:vanish/>
        </w:rPr>
        <w:t>&lt;HEADING_LAYOUT_SECTION&gt;</w:t>
      </w:r>
    </w:p>
    <w:p w:rsidR="008669AF" w:rsidRPr="003E725C" w:rsidRDefault="00DA38C4" w:rsidP="007577E1">
      <w:pPr>
        <w:rPr>
          <w:vanish/>
        </w:rPr>
      </w:pPr>
      <w:r w:rsidRPr="003E725C">
        <w:rPr>
          <w:b/>
          <w:vanish/>
        </w:rPr>
        <w:fldChar w:fldCharType="begin"/>
      </w:r>
      <w:r w:rsidR="008669AF" w:rsidRPr="003E725C">
        <w:rPr>
          <w:b/>
          <w:vanish/>
        </w:rPr>
        <w:instrText xml:space="preserve"> QUOTE "FIELD_TITLE" \* MERGEFORMAT </w:instrText>
      </w:r>
      <w:r w:rsidRPr="003E725C">
        <w:rPr>
          <w:b/>
          <w:vanish/>
        </w:rPr>
        <w:fldChar w:fldCharType="separate"/>
      </w:r>
      <w:r w:rsidR="009F67BD" w:rsidRPr="003E725C">
        <w:rPr>
          <w:b/>
          <w:vanish/>
        </w:rPr>
        <w:t>FIELD_TITLE</w:t>
      </w:r>
      <w:r w:rsidRPr="003E725C">
        <w:rPr>
          <w:b/>
          <w:vanish/>
        </w:rPr>
        <w:fldChar w:fldCharType="end"/>
      </w:r>
    </w:p>
    <w:p w:rsidR="008669AF" w:rsidRPr="003E725C" w:rsidRDefault="008669AF" w:rsidP="007577E1">
      <w:pPr>
        <w:rPr>
          <w:vanish/>
        </w:rPr>
      </w:pPr>
    </w:p>
    <w:p w:rsidR="007577E1" w:rsidRPr="00751E06" w:rsidRDefault="007577E1" w:rsidP="007577E1">
      <w:pPr>
        <w:rPr>
          <w:vanish/>
        </w:rPr>
      </w:pPr>
      <w:r w:rsidRPr="00751E06">
        <w:rPr>
          <w:vanish/>
        </w:rPr>
        <w:t>&lt;/HEADING_LAYOUT_SECTION&gt;</w:t>
      </w:r>
    </w:p>
    <w:p w:rsidR="007577E1" w:rsidRPr="003E725C" w:rsidRDefault="007577E1" w:rsidP="007577E1">
      <w:pPr>
        <w:rPr>
          <w:vanish/>
        </w:rPr>
      </w:pPr>
      <w:r w:rsidRPr="00751E06">
        <w:rPr>
          <w:vanish/>
        </w:rPr>
        <w:t>&lt;TITLED_COMMENT_LAYOUT_SECTION&gt;</w:t>
      </w:r>
    </w:p>
    <w:p w:rsidR="008669AF" w:rsidRPr="003E725C" w:rsidRDefault="00DA38C4" w:rsidP="007577E1">
      <w:pPr>
        <w:rPr>
          <w:vanish/>
        </w:rPr>
      </w:pPr>
      <w:r w:rsidRPr="003E725C">
        <w:rPr>
          <w:b/>
          <w:vanish/>
        </w:rPr>
        <w:fldChar w:fldCharType="begin"/>
      </w:r>
      <w:r w:rsidR="008669AF" w:rsidRPr="003E725C">
        <w:rPr>
          <w:b/>
          <w:vanish/>
        </w:rPr>
        <w:instrText xml:space="preserve"> QUOTE "FIELD_TITLE" \* MERGEFORMAT </w:instrText>
      </w:r>
      <w:r w:rsidRPr="003E725C">
        <w:rPr>
          <w:b/>
          <w:vanish/>
        </w:rPr>
        <w:fldChar w:fldCharType="separate"/>
      </w:r>
      <w:r w:rsidR="009F67BD" w:rsidRPr="003E725C">
        <w:rPr>
          <w:b/>
          <w:vanish/>
        </w:rPr>
        <w:t>FIELD_TITLE</w:t>
      </w:r>
      <w:r w:rsidRPr="003E725C">
        <w:rPr>
          <w:b/>
          <w:vanish/>
        </w:rPr>
        <w:fldChar w:fldCharType="end"/>
      </w:r>
    </w:p>
    <w:p w:rsidR="008669AF" w:rsidRPr="003E725C" w:rsidRDefault="00DA38C4" w:rsidP="007577E1">
      <w:pPr>
        <w:rPr>
          <w:vanish/>
        </w:rPr>
      </w:pPr>
      <w:r w:rsidRPr="003E725C">
        <w:rPr>
          <w:vanish/>
        </w:rPr>
        <w:fldChar w:fldCharType="begin"/>
      </w:r>
      <w:r w:rsidR="008669AF" w:rsidRPr="003E725C">
        <w:rPr>
          <w:vanish/>
        </w:rPr>
        <w:instrText xml:space="preserve"> QUOTE  "FIELD_SUMMARY" \* MERGEFORMAT </w:instrText>
      </w:r>
      <w:r w:rsidRPr="003E725C">
        <w:rPr>
          <w:vanish/>
        </w:rPr>
        <w:fldChar w:fldCharType="separate"/>
      </w:r>
      <w:r w:rsidR="009F67BD" w:rsidRPr="003E725C">
        <w:rPr>
          <w:vanish/>
        </w:rPr>
        <w:t>FIELD_SUMMARY</w:t>
      </w:r>
      <w:r w:rsidRPr="003E725C">
        <w:rPr>
          <w:vanish/>
        </w:rPr>
        <w:fldChar w:fldCharType="end"/>
      </w:r>
    </w:p>
    <w:p w:rsidR="00752FDC" w:rsidRDefault="00752FDC" w:rsidP="00D51BD3">
      <w:pPr>
        <w:rPr>
          <w:vanish/>
        </w:rPr>
      </w:pPr>
      <w:r>
        <w:rPr>
          <w:vanish/>
        </w:rPr>
        <w:t>&lt;/TITLED_COMMENT_LAYOUT_SECTION&gt;</w:t>
      </w:r>
    </w:p>
    <w:sectPr w:rsidR="00752FDC" w:rsidSect="006C425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440" w:bottom="1080" w:left="1800" w:header="994" w:footer="994"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867" w:rsidRDefault="00932867">
      <w:r>
        <w:separator/>
      </w:r>
    </w:p>
  </w:endnote>
  <w:endnote w:type="continuationSeparator" w:id="0">
    <w:p w:rsidR="00932867" w:rsidRDefault="00932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Bold">
    <w:panose1 w:val="020B07040202020202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umanst521 BT">
    <w:altName w:val="Arial"/>
    <w:charset w:val="00"/>
    <w:family w:val="swiss"/>
    <w:pitch w:val="variable"/>
    <w:sig w:usb0="00000007" w:usb1="00000000" w:usb2="00000000" w:usb3="00000000" w:csb0="0000001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8E5" w:rsidRDefault="00B928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112" w:rsidRPr="008F6C7B" w:rsidRDefault="00525112">
    <w:pPr>
      <w:pStyle w:val="Footer"/>
      <w:jc w:val="center"/>
      <w:rPr>
        <w:rFonts w:ascii="Arial" w:hAnsi="Arial" w:cs="Arial"/>
      </w:rPr>
    </w:pPr>
  </w:p>
  <w:p w:rsidR="004D03E3" w:rsidRDefault="004D03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748" w:rsidRDefault="006C07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867" w:rsidRDefault="00932867">
      <w:r>
        <w:separator/>
      </w:r>
    </w:p>
  </w:footnote>
  <w:footnote w:type="continuationSeparator" w:id="0">
    <w:p w:rsidR="00932867" w:rsidRDefault="00932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8E5" w:rsidRDefault="00B928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8E5" w:rsidRDefault="00B928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0B" w:rsidRPr="00B928E5" w:rsidRDefault="00B928E5" w:rsidP="00B928E5">
    <w:pPr>
      <w:pStyle w:val="Header"/>
      <w:jc w:val="right"/>
      <w:rPr>
        <w:rFonts w:ascii="Arial" w:hAnsi="Arial" w:cs="Arial"/>
        <w:b/>
        <w:sz w:val="24"/>
        <w:szCs w:val="24"/>
      </w:rPr>
    </w:pPr>
    <w:r w:rsidRPr="00B928E5">
      <w:rPr>
        <w:rFonts w:ascii="Arial" w:hAnsi="Arial" w:cs="Arial"/>
        <w:b/>
        <w:sz w:val="24"/>
        <w:szCs w:val="24"/>
      </w:rPr>
      <w:t>Appendix 'A'</w:t>
    </w:r>
  </w:p>
  <w:p w:rsidR="0021560B" w:rsidRPr="00817DC5" w:rsidRDefault="0021560B">
    <w:pPr>
      <w:pStyle w:val="Head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4372"/>
    <w:multiLevelType w:val="multilevel"/>
    <w:tmpl w:val="5FD84220"/>
    <w:lvl w:ilvl="0">
      <w:start w:val="1"/>
      <w:numFmt w:val="decimal"/>
      <w:lvlText w:val="%1."/>
      <w:lvlJc w:val="left"/>
      <w:pPr>
        <w:tabs>
          <w:tab w:val="num" w:pos="72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87F7FE1"/>
    <w:multiLevelType w:val="multilevel"/>
    <w:tmpl w:val="50681146"/>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EF1DB1"/>
    <w:multiLevelType w:val="hybridMultilevel"/>
    <w:tmpl w:val="E786907E"/>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D1201CC"/>
    <w:multiLevelType w:val="multilevel"/>
    <w:tmpl w:val="5DF604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22E6448"/>
    <w:multiLevelType w:val="singleLevel"/>
    <w:tmpl w:val="C6240F5A"/>
    <w:lvl w:ilvl="0">
      <w:start w:val="1"/>
      <w:numFmt w:val="decimal"/>
      <w:lvlText w:val="%1."/>
      <w:lvlJc w:val="left"/>
      <w:pPr>
        <w:tabs>
          <w:tab w:val="num" w:pos="522"/>
        </w:tabs>
        <w:ind w:left="522" w:hanging="360"/>
      </w:pPr>
    </w:lvl>
  </w:abstractNum>
  <w:abstractNum w:abstractNumId="12">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5C12088"/>
    <w:multiLevelType w:val="hybridMultilevel"/>
    <w:tmpl w:val="503699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E537073"/>
    <w:multiLevelType w:val="singleLevel"/>
    <w:tmpl w:val="FEC2F144"/>
    <w:lvl w:ilvl="0">
      <w:start w:val="1"/>
      <w:numFmt w:val="decimal"/>
      <w:lvlText w:val="%1)"/>
      <w:lvlJc w:val="left"/>
      <w:pPr>
        <w:tabs>
          <w:tab w:val="num" w:pos="360"/>
        </w:tabs>
        <w:ind w:left="360" w:hanging="360"/>
      </w:pPr>
    </w:lvl>
  </w:abstractNum>
  <w:abstractNum w:abstractNumId="16">
    <w:nsid w:val="361C1BC8"/>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AD66DA3"/>
    <w:multiLevelType w:val="hybridMultilevel"/>
    <w:tmpl w:val="88D26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2E465C1"/>
    <w:multiLevelType w:val="multilevel"/>
    <w:tmpl w:val="861C5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9271BFD"/>
    <w:multiLevelType w:val="hybridMultilevel"/>
    <w:tmpl w:val="DC228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142734"/>
    <w:multiLevelType w:val="hybridMultilevel"/>
    <w:tmpl w:val="4C2A7988"/>
    <w:lvl w:ilvl="0" w:tplc="B8D2FF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1A4D40"/>
    <w:multiLevelType w:val="hybridMultilevel"/>
    <w:tmpl w:val="7A1615CE"/>
    <w:lvl w:ilvl="0" w:tplc="08090017">
      <w:start w:val="1"/>
      <w:numFmt w:val="lowerLetter"/>
      <w:lvlText w:val="%1)"/>
      <w:lvlJc w:val="left"/>
      <w:pPr>
        <w:ind w:left="644" w:hanging="360"/>
      </w:pPr>
    </w:lvl>
    <w:lvl w:ilvl="1" w:tplc="08090019">
      <w:start w:val="1"/>
      <w:numFmt w:val="decimal"/>
      <w:lvlText w:val="%2."/>
      <w:lvlJc w:val="left"/>
      <w:pPr>
        <w:tabs>
          <w:tab w:val="num" w:pos="1364"/>
        </w:tabs>
        <w:ind w:left="1364" w:hanging="360"/>
      </w:pPr>
    </w:lvl>
    <w:lvl w:ilvl="2" w:tplc="0809001B">
      <w:start w:val="1"/>
      <w:numFmt w:val="decimal"/>
      <w:lvlText w:val="%3."/>
      <w:lvlJc w:val="left"/>
      <w:pPr>
        <w:tabs>
          <w:tab w:val="num" w:pos="2084"/>
        </w:tabs>
        <w:ind w:left="2084" w:hanging="360"/>
      </w:pPr>
    </w:lvl>
    <w:lvl w:ilvl="3" w:tplc="0809000F">
      <w:start w:val="1"/>
      <w:numFmt w:val="decimal"/>
      <w:lvlText w:val="%4."/>
      <w:lvlJc w:val="left"/>
      <w:pPr>
        <w:tabs>
          <w:tab w:val="num" w:pos="2804"/>
        </w:tabs>
        <w:ind w:left="2804" w:hanging="360"/>
      </w:pPr>
    </w:lvl>
    <w:lvl w:ilvl="4" w:tplc="08090019">
      <w:start w:val="1"/>
      <w:numFmt w:val="decimal"/>
      <w:lvlText w:val="%5."/>
      <w:lvlJc w:val="left"/>
      <w:pPr>
        <w:tabs>
          <w:tab w:val="num" w:pos="3524"/>
        </w:tabs>
        <w:ind w:left="3524" w:hanging="360"/>
      </w:pPr>
    </w:lvl>
    <w:lvl w:ilvl="5" w:tplc="0809001B">
      <w:start w:val="1"/>
      <w:numFmt w:val="decimal"/>
      <w:lvlText w:val="%6."/>
      <w:lvlJc w:val="left"/>
      <w:pPr>
        <w:tabs>
          <w:tab w:val="num" w:pos="4244"/>
        </w:tabs>
        <w:ind w:left="4244" w:hanging="360"/>
      </w:pPr>
    </w:lvl>
    <w:lvl w:ilvl="6" w:tplc="0809000F">
      <w:start w:val="1"/>
      <w:numFmt w:val="decimal"/>
      <w:lvlText w:val="%7."/>
      <w:lvlJc w:val="left"/>
      <w:pPr>
        <w:tabs>
          <w:tab w:val="num" w:pos="4964"/>
        </w:tabs>
        <w:ind w:left="4964" w:hanging="360"/>
      </w:pPr>
    </w:lvl>
    <w:lvl w:ilvl="7" w:tplc="08090019">
      <w:start w:val="1"/>
      <w:numFmt w:val="decimal"/>
      <w:lvlText w:val="%8."/>
      <w:lvlJc w:val="left"/>
      <w:pPr>
        <w:tabs>
          <w:tab w:val="num" w:pos="5684"/>
        </w:tabs>
        <w:ind w:left="5684" w:hanging="360"/>
      </w:pPr>
    </w:lvl>
    <w:lvl w:ilvl="8" w:tplc="0809001B">
      <w:start w:val="1"/>
      <w:numFmt w:val="decimal"/>
      <w:lvlText w:val="%9."/>
      <w:lvlJc w:val="left"/>
      <w:pPr>
        <w:tabs>
          <w:tab w:val="num" w:pos="6404"/>
        </w:tabs>
        <w:ind w:left="6404" w:hanging="360"/>
      </w:pPr>
    </w:lvl>
  </w:abstractNum>
  <w:abstractNum w:abstractNumId="27">
    <w:nsid w:val="5B0F0A90"/>
    <w:multiLevelType w:val="hybridMultilevel"/>
    <w:tmpl w:val="BF0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9CE49FF"/>
    <w:multiLevelType w:val="multilevel"/>
    <w:tmpl w:val="C62E8EC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DE409CC"/>
    <w:multiLevelType w:val="hybridMultilevel"/>
    <w:tmpl w:val="34D67228"/>
    <w:lvl w:ilvl="0" w:tplc="0BD412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F27B9E"/>
    <w:multiLevelType w:val="multilevel"/>
    <w:tmpl w:val="CFFA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5410707"/>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3"/>
  </w:num>
  <w:num w:numId="3">
    <w:abstractNumId w:val="31"/>
  </w:num>
  <w:num w:numId="4">
    <w:abstractNumId w:val="15"/>
    <w:lvlOverride w:ilvl="0">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5"/>
  </w:num>
  <w:num w:numId="8">
    <w:abstractNumId w:val="3"/>
  </w:num>
  <w:num w:numId="9">
    <w:abstractNumId w:val="5"/>
  </w:num>
  <w:num w:numId="10">
    <w:abstractNumId w:val="14"/>
  </w:num>
  <w:num w:numId="11">
    <w:abstractNumId w:val="27"/>
  </w:num>
  <w:num w:numId="12">
    <w:abstractNumId w:val="18"/>
  </w:num>
  <w:num w:numId="13">
    <w:abstractNumId w:val="17"/>
  </w:num>
  <w:num w:numId="14">
    <w:abstractNumId w:val="9"/>
  </w:num>
  <w:num w:numId="15">
    <w:abstractNumId w:val="30"/>
  </w:num>
  <w:num w:numId="16">
    <w:abstractNumId w:val="28"/>
  </w:num>
  <w:num w:numId="17">
    <w:abstractNumId w:val="1"/>
  </w:num>
  <w:num w:numId="18">
    <w:abstractNumId w:val="2"/>
  </w:num>
  <w:num w:numId="19">
    <w:abstractNumId w:val="24"/>
  </w:num>
  <w:num w:numId="20">
    <w:abstractNumId w:val="22"/>
  </w:num>
  <w:num w:numId="21">
    <w:abstractNumId w:val="12"/>
  </w:num>
  <w:num w:numId="22">
    <w:abstractNumId w:val="21"/>
  </w:num>
  <w:num w:numId="23">
    <w:abstractNumId w:val="20"/>
  </w:num>
  <w:num w:numId="24">
    <w:abstractNumId w:val="6"/>
  </w:num>
  <w:num w:numId="2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1"/>
    <w:lvlOverride w:ilvl="0">
      <w:startOverride w:val="1"/>
    </w:lvlOverride>
  </w:num>
  <w:num w:numId="29">
    <w:abstractNumId w:val="4"/>
  </w:num>
  <w:num w:numId="30">
    <w:abstractNumId w:val="23"/>
  </w:num>
  <w:num w:numId="31">
    <w:abstractNumId w:val="32"/>
  </w:num>
  <w:num w:numId="32">
    <w:abstractNumId w:val="7"/>
  </w:num>
  <w:num w:numId="33">
    <w:abstractNumId w:val="10"/>
  </w:num>
  <w:num w:numId="34">
    <w:abstractNumId w:val="0"/>
  </w:num>
  <w:num w:numId="35">
    <w:abstractNumId w:val="33"/>
  </w:num>
  <w:num w:numId="36">
    <w:abstractNumId w:val="16"/>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8"/>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81"/>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docVars>
    <w:docVar w:name="ChairPresentRolesList" w:val="County Councillor Michael Welsh (Chair)"/>
    <w:docVar w:name="ChairPresentShortRolesList" w:val="M Welsh (Chair)"/>
    <w:docVar w:name="CoopteeVotingPresentRepresentingRows" w:val="Bob Harvey, (Trade Union representative)_x000D_Councillor Mark Smith, (Blackpool Council representative)"/>
    <w:docVar w:name="CoopteeVotingPresentRepresentingShortCells" w:val=" "/>
    <w:docVar w:name="GuestsInattendanceRepresentingList" w:val=" "/>
    <w:docVar w:name="MembersApologiesShortList" w:val=" "/>
    <w:docVar w:name="STRICTMEMBERPRESENTSHORTCOLNO1OF2ROWS" w:val="M Brindle_x000D_P Evans"/>
    <w:docVar w:name="STRICTMEMBERPRESENTSHORTCOLNO2OF2ROWS" w:val="F De Molfetta_x000D_G Roper"/>
  </w:docVars>
  <w:rsids>
    <w:rsidRoot w:val="0043219D"/>
    <w:rsid w:val="0001293B"/>
    <w:rsid w:val="000143EF"/>
    <w:rsid w:val="00032C10"/>
    <w:rsid w:val="00033EED"/>
    <w:rsid w:val="00040907"/>
    <w:rsid w:val="00056038"/>
    <w:rsid w:val="00056BA7"/>
    <w:rsid w:val="00070CD5"/>
    <w:rsid w:val="00073491"/>
    <w:rsid w:val="000C57B5"/>
    <w:rsid w:val="000D3D1D"/>
    <w:rsid w:val="000F6614"/>
    <w:rsid w:val="00130066"/>
    <w:rsid w:val="001511A3"/>
    <w:rsid w:val="0016298F"/>
    <w:rsid w:val="00187E9B"/>
    <w:rsid w:val="00193AED"/>
    <w:rsid w:val="001B6F0F"/>
    <w:rsid w:val="001D2113"/>
    <w:rsid w:val="001D35E7"/>
    <w:rsid w:val="001D7180"/>
    <w:rsid w:val="001E124A"/>
    <w:rsid w:val="001F2E5F"/>
    <w:rsid w:val="0020671A"/>
    <w:rsid w:val="002101EC"/>
    <w:rsid w:val="00210218"/>
    <w:rsid w:val="0021560B"/>
    <w:rsid w:val="00233485"/>
    <w:rsid w:val="00244487"/>
    <w:rsid w:val="0027024E"/>
    <w:rsid w:val="002718EA"/>
    <w:rsid w:val="0027543F"/>
    <w:rsid w:val="002A6C9E"/>
    <w:rsid w:val="002C0A1A"/>
    <w:rsid w:val="002C2433"/>
    <w:rsid w:val="002D5CC5"/>
    <w:rsid w:val="002E0E74"/>
    <w:rsid w:val="002F0ADC"/>
    <w:rsid w:val="00313F29"/>
    <w:rsid w:val="0033277A"/>
    <w:rsid w:val="00341F78"/>
    <w:rsid w:val="00346A85"/>
    <w:rsid w:val="0036218A"/>
    <w:rsid w:val="00371163"/>
    <w:rsid w:val="00374300"/>
    <w:rsid w:val="00376804"/>
    <w:rsid w:val="00387884"/>
    <w:rsid w:val="003B6B81"/>
    <w:rsid w:val="003C0185"/>
    <w:rsid w:val="003C201A"/>
    <w:rsid w:val="003C25CA"/>
    <w:rsid w:val="003D4DEE"/>
    <w:rsid w:val="003E725C"/>
    <w:rsid w:val="00401027"/>
    <w:rsid w:val="004051E3"/>
    <w:rsid w:val="0043219D"/>
    <w:rsid w:val="004575F9"/>
    <w:rsid w:val="004B70F3"/>
    <w:rsid w:val="004D03E3"/>
    <w:rsid w:val="004D31B5"/>
    <w:rsid w:val="004E114D"/>
    <w:rsid w:val="004F0654"/>
    <w:rsid w:val="004F0DA7"/>
    <w:rsid w:val="004F6115"/>
    <w:rsid w:val="00502592"/>
    <w:rsid w:val="005172C3"/>
    <w:rsid w:val="00517335"/>
    <w:rsid w:val="00525112"/>
    <w:rsid w:val="005375E8"/>
    <w:rsid w:val="00537EC1"/>
    <w:rsid w:val="00586B02"/>
    <w:rsid w:val="00595FC2"/>
    <w:rsid w:val="005A2F74"/>
    <w:rsid w:val="005B27C8"/>
    <w:rsid w:val="005C4C6E"/>
    <w:rsid w:val="005F63C8"/>
    <w:rsid w:val="00601FDE"/>
    <w:rsid w:val="00624279"/>
    <w:rsid w:val="00636E88"/>
    <w:rsid w:val="0065357E"/>
    <w:rsid w:val="00666349"/>
    <w:rsid w:val="00692547"/>
    <w:rsid w:val="006A290B"/>
    <w:rsid w:val="006B6AED"/>
    <w:rsid w:val="006C0748"/>
    <w:rsid w:val="006C425F"/>
    <w:rsid w:val="006D56E6"/>
    <w:rsid w:val="006E4C38"/>
    <w:rsid w:val="007051A6"/>
    <w:rsid w:val="00715227"/>
    <w:rsid w:val="007331A4"/>
    <w:rsid w:val="00751E06"/>
    <w:rsid w:val="00752FDC"/>
    <w:rsid w:val="007577E1"/>
    <w:rsid w:val="00760B88"/>
    <w:rsid w:val="007664C9"/>
    <w:rsid w:val="00785050"/>
    <w:rsid w:val="007B5FD3"/>
    <w:rsid w:val="007B62B5"/>
    <w:rsid w:val="007B7F0E"/>
    <w:rsid w:val="007E5DD9"/>
    <w:rsid w:val="00813997"/>
    <w:rsid w:val="0081542E"/>
    <w:rsid w:val="00817DC5"/>
    <w:rsid w:val="00824D91"/>
    <w:rsid w:val="008279FC"/>
    <w:rsid w:val="00841443"/>
    <w:rsid w:val="008669AF"/>
    <w:rsid w:val="00882367"/>
    <w:rsid w:val="00896A5E"/>
    <w:rsid w:val="008B454F"/>
    <w:rsid w:val="008C32D3"/>
    <w:rsid w:val="008D1B73"/>
    <w:rsid w:val="008D614A"/>
    <w:rsid w:val="008E5BC2"/>
    <w:rsid w:val="008F6C7B"/>
    <w:rsid w:val="00927CC2"/>
    <w:rsid w:val="00932867"/>
    <w:rsid w:val="00942BA5"/>
    <w:rsid w:val="009614BE"/>
    <w:rsid w:val="00983E6B"/>
    <w:rsid w:val="0098784D"/>
    <w:rsid w:val="009A5D24"/>
    <w:rsid w:val="009C0A02"/>
    <w:rsid w:val="009D36E6"/>
    <w:rsid w:val="009F67BD"/>
    <w:rsid w:val="00A13AD2"/>
    <w:rsid w:val="00A30DF2"/>
    <w:rsid w:val="00A30FCC"/>
    <w:rsid w:val="00A31EA0"/>
    <w:rsid w:val="00A31EA8"/>
    <w:rsid w:val="00A46B07"/>
    <w:rsid w:val="00A64001"/>
    <w:rsid w:val="00A73097"/>
    <w:rsid w:val="00A935A4"/>
    <w:rsid w:val="00AD508B"/>
    <w:rsid w:val="00AF5C37"/>
    <w:rsid w:val="00B3149E"/>
    <w:rsid w:val="00B32AEE"/>
    <w:rsid w:val="00B54ED1"/>
    <w:rsid w:val="00B87546"/>
    <w:rsid w:val="00B928E5"/>
    <w:rsid w:val="00BA4243"/>
    <w:rsid w:val="00BB5CD9"/>
    <w:rsid w:val="00BC0BF3"/>
    <w:rsid w:val="00BE3E1E"/>
    <w:rsid w:val="00C178AE"/>
    <w:rsid w:val="00C44AC8"/>
    <w:rsid w:val="00C53B4A"/>
    <w:rsid w:val="00C55441"/>
    <w:rsid w:val="00C8303F"/>
    <w:rsid w:val="00CA2F00"/>
    <w:rsid w:val="00CB6E55"/>
    <w:rsid w:val="00CC5B28"/>
    <w:rsid w:val="00CC5CA5"/>
    <w:rsid w:val="00CD63DC"/>
    <w:rsid w:val="00CD78BD"/>
    <w:rsid w:val="00D21D3B"/>
    <w:rsid w:val="00D51BD3"/>
    <w:rsid w:val="00D62D62"/>
    <w:rsid w:val="00D62F86"/>
    <w:rsid w:val="00D63E01"/>
    <w:rsid w:val="00D71CDE"/>
    <w:rsid w:val="00D75BE8"/>
    <w:rsid w:val="00D93D55"/>
    <w:rsid w:val="00DA38C4"/>
    <w:rsid w:val="00DA6EF1"/>
    <w:rsid w:val="00DA710A"/>
    <w:rsid w:val="00DB2B5A"/>
    <w:rsid w:val="00DB42C2"/>
    <w:rsid w:val="00DC0C23"/>
    <w:rsid w:val="00DE5841"/>
    <w:rsid w:val="00E051A4"/>
    <w:rsid w:val="00E41586"/>
    <w:rsid w:val="00E9407F"/>
    <w:rsid w:val="00E97F56"/>
    <w:rsid w:val="00EF24E9"/>
    <w:rsid w:val="00F628D2"/>
    <w:rsid w:val="00F86F67"/>
    <w:rsid w:val="00F94AA7"/>
    <w:rsid w:val="00F94E66"/>
    <w:rsid w:val="00F95703"/>
    <w:rsid w:val="00FA488E"/>
    <w:rsid w:val="00FB139E"/>
    <w:rsid w:val="00FB42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rsid w:val="00130066"/>
    <w:pPr>
      <w:keepNext/>
      <w:outlineLvl w:val="0"/>
    </w:pPr>
    <w:rPr>
      <w:b/>
      <w:bCs w:val="0"/>
      <w:caps/>
    </w:rPr>
  </w:style>
  <w:style w:type="paragraph" w:styleId="Heading2">
    <w:name w:val="heading 2"/>
    <w:basedOn w:val="Normal"/>
    <w:next w:val="Normal"/>
    <w:qFormat/>
    <w:rsid w:val="00130066"/>
    <w:pPr>
      <w:keepNext/>
      <w:outlineLvl w:val="1"/>
    </w:pPr>
    <w:rPr>
      <w:b/>
      <w:bCs w:val="0"/>
    </w:rPr>
  </w:style>
  <w:style w:type="paragraph" w:styleId="Heading3">
    <w:name w:val="heading 3"/>
    <w:basedOn w:val="Normal"/>
    <w:next w:val="Normal"/>
    <w:qFormat/>
    <w:rsid w:val="00130066"/>
    <w:pPr>
      <w:keepNext/>
      <w:ind w:left="720"/>
      <w:outlineLvl w:val="2"/>
    </w:pPr>
    <w:rPr>
      <w:b/>
    </w:rPr>
  </w:style>
  <w:style w:type="paragraph" w:styleId="Heading4">
    <w:name w:val="heading 4"/>
    <w:basedOn w:val="Normal"/>
    <w:next w:val="Normal"/>
    <w:qFormat/>
    <w:rsid w:val="00130066"/>
    <w:pPr>
      <w:keepNext/>
      <w:spacing w:before="100" w:after="60"/>
      <w:outlineLvl w:val="3"/>
    </w:pPr>
  </w:style>
  <w:style w:type="paragraph" w:styleId="Heading5">
    <w:name w:val="heading 5"/>
    <w:basedOn w:val="Normal"/>
    <w:next w:val="Normal"/>
    <w:qFormat/>
    <w:rsid w:val="00130066"/>
    <w:pPr>
      <w:keepNext/>
      <w:jc w:val="center"/>
      <w:outlineLvl w:val="4"/>
    </w:pPr>
    <w:rPr>
      <w:rFonts w:eastAsia="Arial Unicode MS"/>
      <w:b/>
      <w:sz w:val="28"/>
      <w:szCs w:val="20"/>
    </w:rPr>
  </w:style>
  <w:style w:type="paragraph" w:styleId="Heading6">
    <w:name w:val="heading 6"/>
    <w:basedOn w:val="Normal"/>
    <w:next w:val="Normal"/>
    <w:qFormat/>
    <w:rsid w:val="00130066"/>
    <w:pPr>
      <w:keepNext/>
      <w:jc w:val="right"/>
      <w:outlineLvl w:val="5"/>
    </w:pPr>
    <w:rPr>
      <w:rFonts w:ascii="Humanst521 BT" w:hAnsi="Humanst521 BT"/>
      <w:b/>
      <w:sz w:val="72"/>
      <w:szCs w:val="20"/>
    </w:rPr>
  </w:style>
  <w:style w:type="paragraph" w:styleId="Heading7">
    <w:name w:val="heading 7"/>
    <w:basedOn w:val="Normal"/>
    <w:next w:val="Normal"/>
    <w:qFormat/>
    <w:rsid w:val="00130066"/>
    <w:pPr>
      <w:keepNext/>
      <w:jc w:val="center"/>
      <w:outlineLvl w:val="6"/>
    </w:pPr>
    <w:rPr>
      <w:b/>
      <w:i/>
      <w:sz w:val="22"/>
      <w:szCs w:val="20"/>
    </w:rPr>
  </w:style>
  <w:style w:type="paragraph" w:styleId="Heading8">
    <w:name w:val="heading 8"/>
    <w:basedOn w:val="Normal"/>
    <w:next w:val="Normal"/>
    <w:qFormat/>
    <w:rsid w:val="00130066"/>
    <w:pPr>
      <w:keepNext/>
      <w:jc w:val="center"/>
      <w:outlineLvl w:val="7"/>
    </w:pPr>
    <w:rPr>
      <w:b/>
      <w:sz w:val="22"/>
      <w:szCs w:val="20"/>
    </w:rPr>
  </w:style>
  <w:style w:type="paragraph" w:styleId="Heading9">
    <w:name w:val="heading 9"/>
    <w:basedOn w:val="Normal"/>
    <w:next w:val="Normal"/>
    <w:qFormat/>
    <w:rsid w:val="00130066"/>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0066"/>
    <w:rPr>
      <w:color w:val="0000FF"/>
      <w:u w:val="single"/>
    </w:rPr>
  </w:style>
  <w:style w:type="paragraph" w:customStyle="1" w:styleId="HangPara">
    <w:name w:val="HangPara"/>
    <w:basedOn w:val="Normal"/>
    <w:rsid w:val="00130066"/>
    <w:pPr>
      <w:ind w:left="720" w:hanging="720"/>
    </w:pPr>
  </w:style>
  <w:style w:type="paragraph" w:customStyle="1" w:styleId="HangParaDouble">
    <w:name w:val="HangParaDouble"/>
    <w:basedOn w:val="Normal"/>
    <w:rsid w:val="00130066"/>
    <w:pPr>
      <w:ind w:left="1440" w:hanging="1440"/>
    </w:pPr>
  </w:style>
  <w:style w:type="paragraph" w:customStyle="1" w:styleId="IndentHangPara">
    <w:name w:val="IndentHangPara"/>
    <w:basedOn w:val="Normal"/>
    <w:rsid w:val="00130066"/>
    <w:pPr>
      <w:ind w:left="1440" w:hanging="720"/>
    </w:pPr>
  </w:style>
  <w:style w:type="paragraph" w:customStyle="1" w:styleId="IdentHangParaDouble">
    <w:name w:val="IdentHangParaDouble"/>
    <w:basedOn w:val="Normal"/>
    <w:rsid w:val="00130066"/>
    <w:pPr>
      <w:ind w:left="2160" w:hanging="1440"/>
    </w:pPr>
  </w:style>
  <w:style w:type="paragraph" w:styleId="Header">
    <w:name w:val="header"/>
    <w:aliases w:val="kt"/>
    <w:basedOn w:val="Normal"/>
    <w:link w:val="HeaderChar"/>
    <w:rsid w:val="00130066"/>
    <w:pPr>
      <w:tabs>
        <w:tab w:val="center" w:pos="4153"/>
        <w:tab w:val="right" w:pos="8306"/>
      </w:tabs>
      <w:jc w:val="both"/>
    </w:pPr>
    <w:rPr>
      <w:rFonts w:ascii="Times New Roman" w:hAnsi="Times New Roman"/>
      <w:sz w:val="22"/>
      <w:szCs w:val="20"/>
    </w:rPr>
  </w:style>
  <w:style w:type="paragraph" w:customStyle="1" w:styleId="indent1">
    <w:name w:val="indent1"/>
    <w:basedOn w:val="Normal"/>
    <w:rsid w:val="00130066"/>
    <w:pPr>
      <w:tabs>
        <w:tab w:val="left" w:pos="720"/>
        <w:tab w:val="left" w:pos="1440"/>
      </w:tabs>
      <w:ind w:left="720" w:hanging="720"/>
      <w:jc w:val="both"/>
    </w:pPr>
    <w:rPr>
      <w:sz w:val="22"/>
      <w:szCs w:val="20"/>
    </w:rPr>
  </w:style>
  <w:style w:type="paragraph" w:styleId="BodyText">
    <w:name w:val="Body Text"/>
    <w:basedOn w:val="Normal"/>
    <w:rsid w:val="00130066"/>
    <w:rPr>
      <w:szCs w:val="20"/>
    </w:rPr>
  </w:style>
  <w:style w:type="paragraph" w:styleId="Footer">
    <w:name w:val="footer"/>
    <w:basedOn w:val="Normal"/>
    <w:link w:val="FooterChar"/>
    <w:uiPriority w:val="99"/>
    <w:rsid w:val="00130066"/>
    <w:pPr>
      <w:tabs>
        <w:tab w:val="center" w:pos="4153"/>
        <w:tab w:val="right" w:pos="8306"/>
      </w:tabs>
    </w:pPr>
    <w:rPr>
      <w:rFonts w:ascii="Times New Roman" w:hAnsi="Times New Roman"/>
    </w:rPr>
  </w:style>
  <w:style w:type="paragraph" w:styleId="Title">
    <w:name w:val="Title"/>
    <w:basedOn w:val="Normal"/>
    <w:qFormat/>
    <w:rsid w:val="00130066"/>
    <w:pPr>
      <w:spacing w:line="240" w:lineRule="atLeast"/>
      <w:ind w:left="1440"/>
      <w:jc w:val="center"/>
    </w:pPr>
    <w:rPr>
      <w:b/>
      <w:szCs w:val="20"/>
    </w:rPr>
  </w:style>
  <w:style w:type="paragraph" w:styleId="BodyTextIndent">
    <w:name w:val="Body Text Indent"/>
    <w:basedOn w:val="Normal"/>
    <w:rsid w:val="00130066"/>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link w:val="Header"/>
    <w:locked/>
    <w:rsid w:val="0021560B"/>
    <w:rPr>
      <w:bCs/>
      <w:sz w:val="22"/>
      <w:lang w:eastAsia="en-US"/>
    </w:rPr>
  </w:style>
  <w:style w:type="character" w:customStyle="1" w:styleId="FooterChar">
    <w:name w:val="Footer Char"/>
    <w:link w:val="Footer"/>
    <w:uiPriority w:val="99"/>
    <w:rsid w:val="004D03E3"/>
    <w:rPr>
      <w:bCs/>
      <w:sz w:val="24"/>
      <w:szCs w:val="24"/>
      <w:lang w:eastAsia="en-US"/>
    </w:rPr>
  </w:style>
  <w:style w:type="paragraph" w:styleId="PlainText">
    <w:name w:val="Plain Text"/>
    <w:basedOn w:val="Normal"/>
    <w:link w:val="PlainTextChar"/>
    <w:uiPriority w:val="99"/>
    <w:unhideWhenUsed/>
    <w:rsid w:val="009F67BD"/>
    <w:rPr>
      <w:rFonts w:ascii="Consolas" w:hAnsi="Consolas"/>
      <w:bCs w:val="0"/>
      <w:sz w:val="21"/>
      <w:szCs w:val="21"/>
      <w:lang w:eastAsia="en-GB"/>
    </w:rPr>
  </w:style>
  <w:style w:type="character" w:customStyle="1" w:styleId="PlainTextChar">
    <w:name w:val="Plain Text Char"/>
    <w:basedOn w:val="DefaultParagraphFont"/>
    <w:link w:val="PlainText"/>
    <w:uiPriority w:val="99"/>
    <w:rsid w:val="009F67BD"/>
    <w:rPr>
      <w:rFonts w:ascii="Consolas" w:hAnsi="Consolas"/>
      <w:sz w:val="21"/>
      <w:szCs w:val="21"/>
    </w:rPr>
  </w:style>
  <w:style w:type="paragraph" w:styleId="ListParagraph">
    <w:name w:val="List Paragraph"/>
    <w:basedOn w:val="Normal"/>
    <w:uiPriority w:val="34"/>
    <w:qFormat/>
    <w:rsid w:val="009F67BD"/>
    <w:pPr>
      <w:spacing w:after="200" w:line="276" w:lineRule="auto"/>
      <w:ind w:left="720"/>
      <w:contextualSpacing/>
    </w:pPr>
    <w:rPr>
      <w:rFonts w:eastAsia="Calibri"/>
      <w:bCs w:val="0"/>
      <w:szCs w:val="22"/>
    </w:rPr>
  </w:style>
  <w:style w:type="paragraph" w:styleId="CommentText">
    <w:name w:val="annotation text"/>
    <w:basedOn w:val="Normal"/>
    <w:link w:val="CommentTextChar"/>
    <w:uiPriority w:val="99"/>
    <w:unhideWhenUsed/>
    <w:rsid w:val="009F67BD"/>
    <w:pPr>
      <w:spacing w:after="200"/>
    </w:pPr>
    <w:rPr>
      <w:rFonts w:eastAsia="Calibri"/>
      <w:bCs w:val="0"/>
      <w:sz w:val="20"/>
      <w:szCs w:val="20"/>
    </w:rPr>
  </w:style>
  <w:style w:type="character" w:customStyle="1" w:styleId="CommentTextChar">
    <w:name w:val="Comment Text Char"/>
    <w:basedOn w:val="DefaultParagraphFont"/>
    <w:link w:val="CommentText"/>
    <w:uiPriority w:val="99"/>
    <w:rsid w:val="009F67BD"/>
    <w:rPr>
      <w:rFonts w:ascii="Arial" w:eastAsia="Calibri" w:hAnsi="Arial" w:cs="Times New Roman"/>
      <w:lang w:eastAsia="en-US"/>
    </w:rPr>
  </w:style>
  <w:style w:type="paragraph" w:customStyle="1" w:styleId="Default">
    <w:name w:val="Default"/>
    <w:rsid w:val="009F67BD"/>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rsid w:val="00FB4266"/>
    <w:rPr>
      <w:rFonts w:ascii="Tahoma" w:hAnsi="Tahoma" w:cs="Tahoma"/>
      <w:sz w:val="16"/>
      <w:szCs w:val="16"/>
    </w:rPr>
  </w:style>
  <w:style w:type="character" w:customStyle="1" w:styleId="BalloonTextChar">
    <w:name w:val="Balloon Text Char"/>
    <w:basedOn w:val="DefaultParagraphFont"/>
    <w:link w:val="BalloonText"/>
    <w:rsid w:val="00FB4266"/>
    <w:rPr>
      <w:rFonts w:ascii="Tahoma" w:hAnsi="Tahoma" w:cs="Tahoma"/>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315111831">
      <w:bodyDiv w:val="1"/>
      <w:marLeft w:val="0"/>
      <w:marRight w:val="0"/>
      <w:marTop w:val="0"/>
      <w:marBottom w:val="0"/>
      <w:divBdr>
        <w:top w:val="none" w:sz="0" w:space="0" w:color="auto"/>
        <w:left w:val="none" w:sz="0" w:space="0" w:color="auto"/>
        <w:bottom w:val="none" w:sz="0" w:space="0" w:color="auto"/>
        <w:right w:val="none" w:sz="0" w:space="0" w:color="auto"/>
      </w:divBdr>
    </w:div>
    <w:div w:id="366175202">
      <w:bodyDiv w:val="1"/>
      <w:marLeft w:val="0"/>
      <w:marRight w:val="0"/>
      <w:marTop w:val="0"/>
      <w:marBottom w:val="0"/>
      <w:divBdr>
        <w:top w:val="none" w:sz="0" w:space="0" w:color="auto"/>
        <w:left w:val="none" w:sz="0" w:space="0" w:color="auto"/>
        <w:bottom w:val="none" w:sz="0" w:space="0" w:color="auto"/>
        <w:right w:val="none" w:sz="0" w:space="0" w:color="auto"/>
      </w:divBdr>
    </w:div>
    <w:div w:id="624700189">
      <w:bodyDiv w:val="1"/>
      <w:marLeft w:val="0"/>
      <w:marRight w:val="0"/>
      <w:marTop w:val="0"/>
      <w:marBottom w:val="0"/>
      <w:divBdr>
        <w:top w:val="none" w:sz="0" w:space="0" w:color="auto"/>
        <w:left w:val="none" w:sz="0" w:space="0" w:color="auto"/>
        <w:bottom w:val="none" w:sz="0" w:space="0" w:color="auto"/>
        <w:right w:val="none" w:sz="0" w:space="0" w:color="auto"/>
      </w:divBdr>
    </w:div>
    <w:div w:id="625234084">
      <w:bodyDiv w:val="1"/>
      <w:marLeft w:val="0"/>
      <w:marRight w:val="0"/>
      <w:marTop w:val="0"/>
      <w:marBottom w:val="0"/>
      <w:divBdr>
        <w:top w:val="none" w:sz="0" w:space="0" w:color="auto"/>
        <w:left w:val="none" w:sz="0" w:space="0" w:color="auto"/>
        <w:bottom w:val="none" w:sz="0" w:space="0" w:color="auto"/>
        <w:right w:val="none" w:sz="0" w:space="0" w:color="auto"/>
      </w:divBdr>
    </w:div>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015838962">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483235154">
      <w:bodyDiv w:val="1"/>
      <w:marLeft w:val="0"/>
      <w:marRight w:val="0"/>
      <w:marTop w:val="0"/>
      <w:marBottom w:val="0"/>
      <w:divBdr>
        <w:top w:val="none" w:sz="0" w:space="0" w:color="auto"/>
        <w:left w:val="none" w:sz="0" w:space="0" w:color="auto"/>
        <w:bottom w:val="none" w:sz="0" w:space="0" w:color="auto"/>
        <w:right w:val="none" w:sz="0" w:space="0" w:color="auto"/>
      </w:divBdr>
      <w:divsChild>
        <w:div w:id="1938442596">
          <w:marLeft w:val="0"/>
          <w:marRight w:val="0"/>
          <w:marTop w:val="0"/>
          <w:marBottom w:val="0"/>
          <w:divBdr>
            <w:top w:val="none" w:sz="0" w:space="0" w:color="auto"/>
            <w:left w:val="none" w:sz="0" w:space="0" w:color="auto"/>
            <w:bottom w:val="none" w:sz="0" w:space="0" w:color="auto"/>
            <w:right w:val="none" w:sz="0" w:space="0" w:color="auto"/>
          </w:divBdr>
        </w:div>
        <w:div w:id="1587499828">
          <w:marLeft w:val="0"/>
          <w:marRight w:val="0"/>
          <w:marTop w:val="0"/>
          <w:marBottom w:val="0"/>
          <w:divBdr>
            <w:top w:val="none" w:sz="0" w:space="0" w:color="auto"/>
            <w:left w:val="none" w:sz="0" w:space="0" w:color="auto"/>
            <w:bottom w:val="none" w:sz="0" w:space="0" w:color="auto"/>
            <w:right w:val="none" w:sz="0" w:space="0" w:color="auto"/>
          </w:divBdr>
        </w:div>
        <w:div w:id="1719667429">
          <w:marLeft w:val="0"/>
          <w:marRight w:val="0"/>
          <w:marTop w:val="0"/>
          <w:marBottom w:val="0"/>
          <w:divBdr>
            <w:top w:val="none" w:sz="0" w:space="0" w:color="auto"/>
            <w:left w:val="none" w:sz="0" w:space="0" w:color="auto"/>
            <w:bottom w:val="none" w:sz="0" w:space="0" w:color="auto"/>
            <w:right w:val="none" w:sz="0" w:space="0" w:color="auto"/>
          </w:divBdr>
        </w:div>
        <w:div w:id="2047485790">
          <w:marLeft w:val="0"/>
          <w:marRight w:val="0"/>
          <w:marTop w:val="0"/>
          <w:marBottom w:val="0"/>
          <w:divBdr>
            <w:top w:val="none" w:sz="0" w:space="0" w:color="auto"/>
            <w:left w:val="none" w:sz="0" w:space="0" w:color="auto"/>
            <w:bottom w:val="none" w:sz="0" w:space="0" w:color="auto"/>
            <w:right w:val="none" w:sz="0" w:space="0" w:color="auto"/>
          </w:divBdr>
        </w:div>
        <w:div w:id="1598712200">
          <w:marLeft w:val="0"/>
          <w:marRight w:val="0"/>
          <w:marTop w:val="0"/>
          <w:marBottom w:val="0"/>
          <w:divBdr>
            <w:top w:val="none" w:sz="0" w:space="0" w:color="auto"/>
            <w:left w:val="none" w:sz="0" w:space="0" w:color="auto"/>
            <w:bottom w:val="none" w:sz="0" w:space="0" w:color="auto"/>
            <w:right w:val="none" w:sz="0" w:space="0" w:color="auto"/>
          </w:divBdr>
        </w:div>
      </w:divsChild>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55836135">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 w:id="192336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91FE7-761A-4445-AF99-5D5C8C59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1379</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Marshglade Services</Company>
  <LinksUpToDate>false</LinksUpToDate>
  <CharactersWithSpaces>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1601-01-01T00:00:00Z</cp:lastPrinted>
  <dcterms:created xsi:type="dcterms:W3CDTF">2013-03-12T09:53:00Z</dcterms:created>
  <dcterms:modified xsi:type="dcterms:W3CDTF">2013-03-14T10:29:00Z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Pension Fund Administration Sub-Committee</vt:lpwstr>
  </property>
  <property fmtid="{D5CDD505-2E9C-101B-9397-08002B2CF9AE}" pid="3" name="MeetingDate">
    <vt:lpwstr>Wednesday, 6 February 2013</vt:lpwstr>
  </property>
  <property fmtid="{D5CDD505-2E9C-101B-9397-08002B2CF9AE}" pid="4" name="MeetingContact">
    <vt:lpwstr>Chris Mather</vt:lpwstr>
  </property>
  <property fmtid="{D5CDD505-2E9C-101B-9397-08002B2CF9AE}" pid="5" name="MeetingLocation">
    <vt:lpwstr>Cabinet Room 'B' - County Hall, Preston</vt:lpwstr>
  </property>
  <property fmtid="{D5CDD505-2E9C-101B-9397-08002B2CF9AE}" pid="6" name="MeetingTime">
    <vt:lpwstr>10.30 am</vt:lpwstr>
  </property>
  <property fmtid="{D5CDD505-2E9C-101B-9397-08002B2CF9AE}" pid="7" name="MeetingContact_2">
    <vt:lpwstr>Tel: (01772) 533559, Email: chris.mather@lancashire.gov.uk</vt:lpwstr>
  </property>
  <property fmtid="{D5CDD505-2E9C-101B-9397-08002B2CF9AE}" pid="8" name="MeetingDateLegal">
    <vt:lpwstr>Wednesday, 6th February, 2013</vt:lpwstr>
  </property>
  <property fmtid="{D5CDD505-2E9C-101B-9397-08002B2CF9AE}" pid="9" name="ChairPresentShortRolesList">
    <vt:lpwstr>M Welsh (Chair)</vt:lpwstr>
  </property>
  <property fmtid="{D5CDD505-2E9C-101B-9397-08002B2CF9AE}" pid="10" name="GuestsInattendanceRepresentingList">
    <vt:lpwstr/>
  </property>
  <property fmtid="{D5CDD505-2E9C-101B-9397-08002B2CF9AE}" pid="11" name="MembersApologiesShortList">
    <vt:lpwstr/>
  </property>
  <property fmtid="{D5CDD505-2E9C-101B-9397-08002B2CF9AE}" pid="12" name="ChairPresentRolesList">
    <vt:lpwstr>County Councillor Michael Welsh (Chair)</vt:lpwstr>
  </property>
  <property fmtid="{D5CDD505-2E9C-101B-9397-08002B2CF9AE}" pid="13" name="StrictMemberPresentShortColNo1of2Rows">
    <vt:lpwstr>StrictMemberPresentShortColNo1of2Rows</vt:lpwstr>
  </property>
  <property fmtid="{D5CDD505-2E9C-101B-9397-08002B2CF9AE}" pid="14" name="StrictMemberPresentShortColNo2of2Rows">
    <vt:lpwstr>StrictMemberPresentShortColNo2of2Rows</vt:lpwstr>
  </property>
  <property fmtid="{D5CDD505-2E9C-101B-9397-08002B2CF9AE}" pid="15" name="CoopteeVotingPresentRepresentingShortCells">
    <vt:lpwstr> </vt:lpwstr>
  </property>
  <property fmtid="{D5CDD505-2E9C-101B-9397-08002B2CF9AE}" pid="16" name="CoopteeNonVotingPresentRepresentingShortCells">
    <vt:lpwstr>CoopteeNonVotingPresentRepresentingShortCells</vt:lpwstr>
  </property>
  <property fmtid="{D5CDD505-2E9C-101B-9397-08002B2CF9AE}" pid="17" name="CoopteeNonVotingPresentRepresentingRows">
    <vt:lpwstr>CoopteeNonVotingPresentRepresentingRows</vt:lpwstr>
  </property>
  <property fmtid="{D5CDD505-2E9C-101B-9397-08002B2CF9AE}" pid="18" name="CoopteeVotingPresentRepresentingRows">
    <vt:lpwstr>Bob Harvey, (Trade Union representative)_x000d_Councillor Mark Smith, (Blackpool Council representative)</vt:lpwstr>
  </property>
</Properties>
</file>